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4AFF9" w14:textId="77777777" w:rsidR="00CF03D2" w:rsidRPr="00D03B52" w:rsidRDefault="00627992" w:rsidP="00CF03D2">
      <w:pPr>
        <w:widowControl/>
        <w:ind w:firstLine="709"/>
        <w:jc w:val="right"/>
        <w:rPr>
          <w:rFonts w:ascii="Times New Roman" w:eastAsia="Arial Unicode MS" w:hAnsi="Times New Roman" w:cs="Times New Roman"/>
          <w:i/>
          <w:sz w:val="28"/>
          <w:szCs w:val="28"/>
          <w:lang w:bidi="ar-SA"/>
        </w:rPr>
      </w:pPr>
      <w:bookmarkStart w:id="0" w:name="bookmark0"/>
      <w:r w:rsidRPr="00D03B52">
        <w:rPr>
          <w:rFonts w:ascii="Times New Roman" w:hAnsi="Times New Roman" w:cs="Times New Roman"/>
          <w:i/>
          <w:sz w:val="28"/>
          <w:lang w:bidi="en-US"/>
        </w:rPr>
        <w:t>Draft</w:t>
      </w:r>
    </w:p>
    <w:p w14:paraId="069F99EF" w14:textId="77777777" w:rsidR="000978D9" w:rsidRPr="00D03B52" w:rsidRDefault="000978D9" w:rsidP="007D6CE6">
      <w:pPr>
        <w:widowControl/>
        <w:ind w:firstLine="709"/>
        <w:jc w:val="center"/>
        <w:rPr>
          <w:rFonts w:ascii="Times New Roman" w:eastAsia="Arial Unicode MS" w:hAnsi="Times New Roman" w:cs="Times New Roman"/>
          <w:b/>
          <w:sz w:val="28"/>
          <w:szCs w:val="28"/>
          <w:lang w:bidi="ar-SA"/>
        </w:rPr>
      </w:pPr>
    </w:p>
    <w:p w14:paraId="33E11B53" w14:textId="50DAF854" w:rsidR="00627992" w:rsidRPr="00D03B52" w:rsidRDefault="00627992" w:rsidP="00627992">
      <w:pPr>
        <w:keepNext/>
        <w:keepLines/>
        <w:widowControl/>
        <w:ind w:left="20"/>
        <w:jc w:val="center"/>
        <w:outlineLvl w:val="0"/>
        <w:rPr>
          <w:rFonts w:ascii="Times New Roman" w:eastAsia="Arial Unicode MS" w:hAnsi="Times New Roman" w:cs="Times New Roman"/>
          <w:b/>
          <w:sz w:val="28"/>
          <w:szCs w:val="28"/>
          <w:lang w:bidi="ar-SA"/>
        </w:rPr>
      </w:pPr>
      <w:bookmarkStart w:id="1" w:name="bookmark2"/>
      <w:bookmarkEnd w:id="0"/>
      <w:r w:rsidRPr="00D03B52">
        <w:rPr>
          <w:rFonts w:ascii="Times New Roman" w:hAnsi="Times New Roman" w:cs="Times New Roman"/>
          <w:b/>
          <w:sz w:val="28"/>
          <w:lang w:bidi="en-US"/>
        </w:rPr>
        <w:t xml:space="preserve">30th Annual </w:t>
      </w:r>
      <w:r w:rsidR="003A0511">
        <w:rPr>
          <w:rFonts w:ascii="Times New Roman" w:hAnsi="Times New Roman" w:cs="Times New Roman"/>
          <w:b/>
          <w:sz w:val="28"/>
          <w:lang w:bidi="en-US"/>
        </w:rPr>
        <w:t>Meeting</w:t>
      </w:r>
    </w:p>
    <w:p w14:paraId="5DE20D27" w14:textId="77777777" w:rsidR="00627992" w:rsidRPr="00D03B52" w:rsidRDefault="00627992" w:rsidP="00627992">
      <w:pPr>
        <w:keepNext/>
        <w:keepLines/>
        <w:widowControl/>
        <w:ind w:left="20"/>
        <w:jc w:val="center"/>
        <w:outlineLvl w:val="0"/>
        <w:rPr>
          <w:rFonts w:ascii="Times New Roman" w:eastAsia="Arial Unicode MS" w:hAnsi="Times New Roman" w:cs="Times New Roman"/>
          <w:b/>
          <w:sz w:val="28"/>
          <w:szCs w:val="28"/>
          <w:lang w:bidi="ar-SA"/>
        </w:rPr>
      </w:pPr>
      <w:proofErr w:type="gramStart"/>
      <w:r w:rsidRPr="00D03B52">
        <w:rPr>
          <w:rFonts w:ascii="Times New Roman" w:hAnsi="Times New Roman" w:cs="Times New Roman"/>
          <w:b/>
          <w:sz w:val="28"/>
          <w:lang w:bidi="en-US"/>
        </w:rPr>
        <w:t>of</w:t>
      </w:r>
      <w:proofErr w:type="gramEnd"/>
      <w:r w:rsidRPr="00D03B52">
        <w:rPr>
          <w:rFonts w:ascii="Times New Roman" w:hAnsi="Times New Roman" w:cs="Times New Roman"/>
          <w:b/>
          <w:sz w:val="28"/>
          <w:lang w:bidi="en-US"/>
        </w:rPr>
        <w:t xml:space="preserve"> the Asia Pacific Parliamentary Forum</w:t>
      </w:r>
    </w:p>
    <w:p w14:paraId="441F6E61" w14:textId="77777777" w:rsidR="00627992" w:rsidRPr="00D03B52" w:rsidRDefault="00627992" w:rsidP="00627992">
      <w:pPr>
        <w:keepNext/>
        <w:keepLines/>
        <w:widowControl/>
        <w:ind w:left="20"/>
        <w:jc w:val="center"/>
        <w:outlineLvl w:val="0"/>
        <w:rPr>
          <w:rFonts w:ascii="Times New Roman" w:eastAsia="Arial Unicode MS" w:hAnsi="Times New Roman" w:cs="Times New Roman"/>
          <w:b/>
          <w:sz w:val="28"/>
          <w:szCs w:val="28"/>
          <w:lang w:bidi="ar-SA"/>
        </w:rPr>
      </w:pPr>
    </w:p>
    <w:p w14:paraId="04DA5795" w14:textId="77777777" w:rsidR="00627992" w:rsidRPr="00D03B52" w:rsidRDefault="00627992" w:rsidP="00627992">
      <w:pPr>
        <w:keepNext/>
        <w:keepLines/>
        <w:widowControl/>
        <w:ind w:left="20"/>
        <w:jc w:val="center"/>
        <w:outlineLvl w:val="0"/>
        <w:rPr>
          <w:rFonts w:ascii="Times New Roman" w:eastAsia="Arial Unicode MS" w:hAnsi="Times New Roman" w:cs="Times New Roman"/>
          <w:b/>
          <w:sz w:val="28"/>
          <w:szCs w:val="28"/>
          <w:lang w:bidi="ar-SA"/>
        </w:rPr>
      </w:pPr>
      <w:r w:rsidRPr="00D03B52">
        <w:rPr>
          <w:rFonts w:ascii="Times New Roman" w:hAnsi="Times New Roman" w:cs="Times New Roman"/>
          <w:b/>
          <w:sz w:val="28"/>
          <w:lang w:bidi="en-US"/>
        </w:rPr>
        <w:t>RESOLUTION</w:t>
      </w:r>
    </w:p>
    <w:p w14:paraId="475EA886" w14:textId="77777777" w:rsidR="007D6CE6" w:rsidRPr="00D03B52" w:rsidRDefault="003E2F6F" w:rsidP="003E2F6F">
      <w:pPr>
        <w:keepNext/>
        <w:keepLines/>
        <w:widowControl/>
        <w:ind w:left="20"/>
        <w:jc w:val="center"/>
        <w:outlineLvl w:val="0"/>
        <w:rPr>
          <w:rFonts w:ascii="Times New Roman" w:eastAsia="Arial Unicode MS" w:hAnsi="Times New Roman" w:cs="Times New Roman"/>
          <w:b/>
          <w:bCs/>
          <w:color w:val="auto"/>
          <w:sz w:val="28"/>
          <w:szCs w:val="28"/>
          <w:lang w:bidi="ar-SA"/>
        </w:rPr>
      </w:pPr>
      <w:r w:rsidRPr="00D03B52">
        <w:rPr>
          <w:rFonts w:ascii="Times New Roman" w:hAnsi="Times New Roman" w:cs="Times New Roman"/>
          <w:b/>
          <w:sz w:val="28"/>
          <w:lang w:bidi="en-US"/>
        </w:rPr>
        <w:t xml:space="preserve">ON </w:t>
      </w:r>
      <w:bookmarkEnd w:id="1"/>
      <w:r w:rsidRPr="00D03B52">
        <w:rPr>
          <w:rFonts w:ascii="Times New Roman" w:hAnsi="Times New Roman" w:cs="Times New Roman"/>
          <w:b/>
          <w:color w:val="auto"/>
          <w:sz w:val="28"/>
          <w:lang w:bidi="en-US"/>
        </w:rPr>
        <w:t>COUNTERING TERRORISM IN THE ASIA-PACIFIC REGION</w:t>
      </w:r>
    </w:p>
    <w:p w14:paraId="1573FBC4" w14:textId="77777777" w:rsidR="00627992" w:rsidRPr="00D03B52" w:rsidRDefault="00627992" w:rsidP="00627992">
      <w:pPr>
        <w:widowControl/>
        <w:ind w:left="1300"/>
        <w:rPr>
          <w:rFonts w:ascii="Times New Roman" w:eastAsia="Arial Unicode MS" w:hAnsi="Times New Roman" w:cs="Times New Roman"/>
          <w:i/>
          <w:iCs/>
          <w:color w:val="auto"/>
          <w:sz w:val="28"/>
          <w:szCs w:val="28"/>
          <w:lang w:bidi="ar-SA"/>
        </w:rPr>
      </w:pPr>
    </w:p>
    <w:p w14:paraId="1D8E54F0" w14:textId="699A9E98" w:rsidR="00627992" w:rsidRPr="00D03B52" w:rsidRDefault="00627992" w:rsidP="00627992">
      <w:pPr>
        <w:widowControl/>
        <w:ind w:left="1300"/>
        <w:jc w:val="center"/>
        <w:rPr>
          <w:rFonts w:ascii="Times New Roman" w:eastAsia="Arial Unicode MS" w:hAnsi="Times New Roman" w:cs="Times New Roman"/>
          <w:i/>
          <w:iCs/>
          <w:color w:val="auto"/>
          <w:sz w:val="28"/>
          <w:szCs w:val="28"/>
          <w:lang w:bidi="ar-SA"/>
        </w:rPr>
      </w:pPr>
      <w:r w:rsidRPr="00D03B52">
        <w:rPr>
          <w:rFonts w:ascii="Times New Roman" w:hAnsi="Times New Roman" w:cs="Times New Roman"/>
          <w:i/>
          <w:color w:val="auto"/>
          <w:sz w:val="28"/>
          <w:lang w:bidi="en-US"/>
        </w:rPr>
        <w:t xml:space="preserve">Draft Resolution </w:t>
      </w:r>
      <w:r w:rsidR="003A0511">
        <w:rPr>
          <w:rFonts w:ascii="Times New Roman" w:hAnsi="Times New Roman" w:cs="Times New Roman"/>
          <w:i/>
          <w:color w:val="auto"/>
          <w:sz w:val="28"/>
          <w:lang w:bidi="en-US"/>
        </w:rPr>
        <w:t>S</w:t>
      </w:r>
      <w:r w:rsidRPr="00D03B52">
        <w:rPr>
          <w:rFonts w:ascii="Times New Roman" w:hAnsi="Times New Roman" w:cs="Times New Roman"/>
          <w:i/>
          <w:color w:val="auto"/>
          <w:sz w:val="28"/>
          <w:lang w:bidi="en-US"/>
        </w:rPr>
        <w:t>ponsored by Russian Federation</w:t>
      </w:r>
    </w:p>
    <w:p w14:paraId="785D40A5" w14:textId="77777777" w:rsidR="007D6CE6" w:rsidRDefault="007D6CE6" w:rsidP="007D6CE6">
      <w:pPr>
        <w:widowControl/>
        <w:ind w:left="1300"/>
        <w:rPr>
          <w:rFonts w:ascii="Times New Roman" w:eastAsia="Arial Unicode MS" w:hAnsi="Times New Roman" w:cs="Times New Roman"/>
          <w:i/>
          <w:iCs/>
          <w:color w:val="auto"/>
          <w:sz w:val="28"/>
          <w:szCs w:val="28"/>
          <w:lang w:bidi="ar-SA"/>
        </w:rPr>
      </w:pPr>
    </w:p>
    <w:p w14:paraId="5D4D7448" w14:textId="77777777" w:rsidR="007B7831" w:rsidRDefault="007B7831" w:rsidP="007D6CE6">
      <w:pPr>
        <w:widowControl/>
        <w:ind w:left="1300"/>
        <w:rPr>
          <w:rFonts w:ascii="Times New Roman" w:eastAsia="Arial Unicode MS" w:hAnsi="Times New Roman" w:cs="Times New Roman"/>
          <w:i/>
          <w:iCs/>
          <w:color w:val="auto"/>
          <w:sz w:val="28"/>
          <w:szCs w:val="28"/>
          <w:lang w:bidi="ar-SA"/>
        </w:rPr>
      </w:pPr>
    </w:p>
    <w:p w14:paraId="2C85E265" w14:textId="3C277EDC" w:rsidR="007D6CE6" w:rsidRPr="003A0511" w:rsidRDefault="003A0511" w:rsidP="003A0511">
      <w:pPr>
        <w:widowControl/>
        <w:spacing w:line="360" w:lineRule="auto"/>
        <w:ind w:firstLine="709"/>
        <w:jc w:val="both"/>
        <w:rPr>
          <w:rFonts w:ascii="Times New Roman" w:eastAsia="Times New Roman" w:hAnsi="Times New Roman" w:cs="Times New Roman"/>
          <w:color w:val="auto"/>
          <w:sz w:val="28"/>
          <w:lang w:bidi="en-US"/>
        </w:rPr>
      </w:pPr>
      <w:r w:rsidRPr="003A0511">
        <w:rPr>
          <w:rFonts w:ascii="Times New Roman" w:eastAsia="Times New Roman" w:hAnsi="Times New Roman" w:cs="Times New Roman"/>
          <w:color w:val="auto"/>
          <w:sz w:val="28"/>
          <w:lang w:bidi="en-US"/>
        </w:rPr>
        <w:t>We, the parliamentarians of the Asia-Pacific Parliamentary Forum (APPF), gathering in Bangkok, Thailand, for the 30</w:t>
      </w:r>
      <w:r w:rsidRPr="003A0511">
        <w:rPr>
          <w:rFonts w:ascii="Times New Roman" w:eastAsia="Times New Roman" w:hAnsi="Times New Roman" w:cs="Times New Roman"/>
          <w:color w:val="auto"/>
          <w:sz w:val="28"/>
          <w:vertAlign w:val="superscript"/>
          <w:lang w:bidi="en-US"/>
        </w:rPr>
        <w:t>th</w:t>
      </w:r>
      <w:r w:rsidRPr="003A0511">
        <w:rPr>
          <w:rFonts w:ascii="Times New Roman" w:eastAsia="Times New Roman" w:hAnsi="Times New Roman" w:cs="Times New Roman"/>
          <w:color w:val="auto"/>
          <w:sz w:val="28"/>
          <w:lang w:bidi="en-US"/>
        </w:rPr>
        <w:t xml:space="preserve"> Annual Meeting of the APPF under the theme </w:t>
      </w:r>
      <w:r w:rsidRPr="003A0511">
        <w:rPr>
          <w:rFonts w:ascii="Times New Roman" w:eastAsia="Times New Roman" w:hAnsi="Times New Roman" w:cs="Times New Roman"/>
          <w:i/>
          <w:iCs/>
          <w:color w:val="auto"/>
          <w:sz w:val="28"/>
          <w:lang w:bidi="en-US"/>
        </w:rPr>
        <w:t>Parliaments and the Post-COVID-19 Sustainable Development</w:t>
      </w:r>
      <w:r w:rsidRPr="003A0511">
        <w:rPr>
          <w:rFonts w:ascii="Times New Roman" w:eastAsia="Times New Roman" w:hAnsi="Times New Roman" w:cs="Times New Roman"/>
          <w:color w:val="auto"/>
          <w:sz w:val="28"/>
          <w:lang w:bidi="en-US"/>
        </w:rPr>
        <w:t>:</w:t>
      </w:r>
    </w:p>
    <w:p w14:paraId="274AF843" w14:textId="2C13B32D" w:rsidR="00F113BC" w:rsidRPr="00D03B52" w:rsidRDefault="00F113BC" w:rsidP="006E266B">
      <w:pPr>
        <w:widowControl/>
        <w:spacing w:before="200" w:line="360" w:lineRule="auto"/>
        <w:ind w:firstLine="709"/>
        <w:jc w:val="both"/>
        <w:rPr>
          <w:rFonts w:ascii="Times New Roman" w:eastAsia="Calibri" w:hAnsi="Times New Roman" w:cs="Times New Roman"/>
          <w:color w:val="auto"/>
          <w:sz w:val="28"/>
          <w:szCs w:val="28"/>
          <w:lang w:eastAsia="en-US" w:bidi="ar-SA"/>
        </w:rPr>
      </w:pPr>
      <w:r w:rsidRPr="00D03B52">
        <w:rPr>
          <w:rFonts w:ascii="Times New Roman" w:hAnsi="Times New Roman" w:cs="Times New Roman"/>
          <w:b/>
          <w:i/>
          <w:color w:val="auto"/>
          <w:sz w:val="28"/>
          <w:lang w:bidi="en-US"/>
        </w:rPr>
        <w:t>Recalling and reaffirming</w:t>
      </w:r>
      <w:r w:rsidRPr="00D03B52">
        <w:rPr>
          <w:rFonts w:ascii="Times New Roman" w:hAnsi="Times New Roman" w:cs="Times New Roman"/>
          <w:color w:val="auto"/>
          <w:sz w:val="28"/>
          <w:lang w:bidi="en-US"/>
        </w:rPr>
        <w:t xml:space="preserve"> </w:t>
      </w:r>
      <w:r w:rsidR="00322BC4">
        <w:rPr>
          <w:rFonts w:ascii="Times New Roman" w:hAnsi="Times New Roman" w:cs="Times New Roman"/>
          <w:color w:val="auto"/>
          <w:sz w:val="28"/>
          <w:lang w:bidi="en-US"/>
        </w:rPr>
        <w:t xml:space="preserve">the provisions of the </w:t>
      </w:r>
      <w:r w:rsidRPr="00D03B52">
        <w:rPr>
          <w:rFonts w:ascii="Times New Roman" w:hAnsi="Times New Roman" w:cs="Times New Roman"/>
          <w:color w:val="auto"/>
          <w:sz w:val="28"/>
          <w:lang w:bidi="en-US"/>
        </w:rPr>
        <w:t xml:space="preserve">Resolution on Countering Terrorism and Extremism in the Asia-Pacific Region </w:t>
      </w:r>
      <w:r w:rsidR="00322BC4">
        <w:rPr>
          <w:rFonts w:ascii="Times New Roman" w:hAnsi="Times New Roman" w:cs="Times New Roman"/>
          <w:color w:val="auto"/>
          <w:sz w:val="28"/>
          <w:lang w:bidi="en-US"/>
        </w:rPr>
        <w:t>(</w:t>
      </w:r>
      <w:r w:rsidR="00322BC4" w:rsidRPr="00D03B52">
        <w:rPr>
          <w:rFonts w:ascii="Times New Roman" w:hAnsi="Times New Roman" w:cs="Times New Roman"/>
          <w:color w:val="auto"/>
          <w:sz w:val="28"/>
          <w:lang w:bidi="en-US"/>
        </w:rPr>
        <w:t>APPF29/RES/05</w:t>
      </w:r>
      <w:r w:rsidR="00322BC4">
        <w:rPr>
          <w:rFonts w:ascii="Times New Roman" w:hAnsi="Times New Roman" w:cs="Times New Roman"/>
          <w:color w:val="auto"/>
          <w:sz w:val="28"/>
          <w:lang w:bidi="en-US"/>
        </w:rPr>
        <w:t>)</w:t>
      </w:r>
      <w:r w:rsidR="00322BC4" w:rsidRPr="00D03B52">
        <w:rPr>
          <w:rFonts w:ascii="Times New Roman" w:hAnsi="Times New Roman" w:cs="Times New Roman"/>
          <w:color w:val="auto"/>
          <w:sz w:val="28"/>
          <w:lang w:bidi="en-US"/>
        </w:rPr>
        <w:t xml:space="preserve"> </w:t>
      </w:r>
      <w:r w:rsidRPr="00D03B52">
        <w:rPr>
          <w:rFonts w:ascii="Times New Roman" w:hAnsi="Times New Roman" w:cs="Times New Roman"/>
          <w:color w:val="auto"/>
          <w:sz w:val="28"/>
          <w:lang w:bidi="en-US"/>
        </w:rPr>
        <w:t xml:space="preserve">adopted at the 29th </w:t>
      </w:r>
      <w:r w:rsidR="00322BC4">
        <w:rPr>
          <w:rFonts w:ascii="Times New Roman" w:hAnsi="Times New Roman" w:cs="Times New Roman"/>
          <w:color w:val="auto"/>
          <w:sz w:val="28"/>
          <w:lang w:bidi="en-US"/>
        </w:rPr>
        <w:t xml:space="preserve">Annual Meeting of the APPF </w:t>
      </w:r>
      <w:r w:rsidRPr="00D03B52">
        <w:rPr>
          <w:rFonts w:ascii="Times New Roman" w:hAnsi="Times New Roman" w:cs="Times New Roman"/>
          <w:color w:val="auto"/>
          <w:sz w:val="28"/>
          <w:lang w:bidi="en-US"/>
        </w:rPr>
        <w:t xml:space="preserve">in Seoul, Republic of Korea, in 2021, the Resolution on Countering Terrorism in the Asia-Pacific Region </w:t>
      </w:r>
      <w:r w:rsidR="00322BC4">
        <w:rPr>
          <w:rFonts w:ascii="Times New Roman" w:hAnsi="Times New Roman" w:cs="Times New Roman"/>
          <w:color w:val="auto"/>
          <w:sz w:val="28"/>
          <w:lang w:bidi="en-US"/>
        </w:rPr>
        <w:t>(</w:t>
      </w:r>
      <w:r w:rsidR="00322BC4" w:rsidRPr="00D03B52">
        <w:rPr>
          <w:rFonts w:ascii="Times New Roman" w:hAnsi="Times New Roman" w:cs="Times New Roman"/>
          <w:color w:val="auto"/>
          <w:sz w:val="28"/>
          <w:lang w:bidi="en-US"/>
        </w:rPr>
        <w:t>APPF28/RES/15</w:t>
      </w:r>
      <w:r w:rsidR="00322BC4">
        <w:rPr>
          <w:rFonts w:ascii="Times New Roman" w:hAnsi="Times New Roman" w:cs="Times New Roman"/>
          <w:color w:val="auto"/>
          <w:sz w:val="28"/>
          <w:lang w:bidi="en-US"/>
        </w:rPr>
        <w:t xml:space="preserve">) </w:t>
      </w:r>
      <w:r w:rsidRPr="00D03B52">
        <w:rPr>
          <w:rFonts w:ascii="Times New Roman" w:hAnsi="Times New Roman" w:cs="Times New Roman"/>
          <w:color w:val="auto"/>
          <w:sz w:val="28"/>
          <w:lang w:bidi="en-US"/>
        </w:rPr>
        <w:t xml:space="preserve">adopted at the 28th </w:t>
      </w:r>
      <w:r w:rsidR="00322BC4">
        <w:rPr>
          <w:rFonts w:ascii="Times New Roman" w:hAnsi="Times New Roman" w:cs="Times New Roman"/>
          <w:color w:val="auto"/>
          <w:sz w:val="28"/>
          <w:lang w:bidi="en-US"/>
        </w:rPr>
        <w:t>Annual Meeting of the APPF</w:t>
      </w:r>
      <w:r w:rsidRPr="00D03B52">
        <w:rPr>
          <w:rFonts w:ascii="Times New Roman" w:hAnsi="Times New Roman" w:cs="Times New Roman"/>
          <w:color w:val="auto"/>
          <w:sz w:val="28"/>
          <w:lang w:bidi="en-US"/>
        </w:rPr>
        <w:t xml:space="preserve"> in Canberra, Australia, in 2020, and other counter-terrorism resolutions adopted at previous APPF </w:t>
      </w:r>
      <w:r w:rsidR="00322BC4">
        <w:rPr>
          <w:rFonts w:ascii="Times New Roman" w:hAnsi="Times New Roman" w:cs="Times New Roman"/>
          <w:color w:val="auto"/>
          <w:sz w:val="28"/>
          <w:lang w:bidi="en-US"/>
        </w:rPr>
        <w:t>meeting</w:t>
      </w:r>
      <w:r w:rsidRPr="00D03B52">
        <w:rPr>
          <w:rFonts w:ascii="Times New Roman" w:hAnsi="Times New Roman" w:cs="Times New Roman"/>
          <w:color w:val="auto"/>
          <w:sz w:val="28"/>
          <w:lang w:bidi="en-US"/>
        </w:rPr>
        <w:t xml:space="preserve">s, </w:t>
      </w:r>
    </w:p>
    <w:p w14:paraId="0222E554" w14:textId="0CFC2AA4" w:rsidR="00EA65E7" w:rsidRPr="00D03B52" w:rsidRDefault="00322BC4" w:rsidP="006E266B">
      <w:pPr>
        <w:pStyle w:val="4"/>
        <w:shd w:val="clear" w:color="auto" w:fill="auto"/>
        <w:spacing w:before="200" w:line="360" w:lineRule="auto"/>
        <w:ind w:firstLine="709"/>
        <w:rPr>
          <w:sz w:val="28"/>
          <w:szCs w:val="28"/>
        </w:rPr>
      </w:pPr>
      <w:r>
        <w:rPr>
          <w:rStyle w:val="a6"/>
          <w:sz w:val="28"/>
          <w:lang w:val="en-US" w:bidi="en-US"/>
        </w:rPr>
        <w:t>Confirming</w:t>
      </w:r>
      <w:r w:rsidR="00F74032" w:rsidRPr="00D03B52">
        <w:rPr>
          <w:rStyle w:val="a6"/>
          <w:sz w:val="28"/>
          <w:lang w:val="en-US" w:bidi="en-US"/>
        </w:rPr>
        <w:t xml:space="preserve"> </w:t>
      </w:r>
      <w:r w:rsidR="00EA65E7" w:rsidRPr="00D03B52">
        <w:rPr>
          <w:sz w:val="28"/>
          <w:lang w:bidi="en-US"/>
        </w:rPr>
        <w:t xml:space="preserve">that terrorism in all its forms and aspects </w:t>
      </w:r>
      <w:r w:rsidR="00EA65E7" w:rsidRPr="00D03B52">
        <w:rPr>
          <w:rStyle w:val="a7"/>
          <w:b w:val="0"/>
          <w:sz w:val="28"/>
          <w:lang w:val="en-US" w:bidi="en-US"/>
        </w:rPr>
        <w:t xml:space="preserve">continues to be </w:t>
      </w:r>
      <w:r w:rsidR="00EA65E7" w:rsidRPr="00D03B52">
        <w:rPr>
          <w:sz w:val="28"/>
          <w:lang w:bidi="en-US"/>
        </w:rPr>
        <w:t xml:space="preserve">one of the </w:t>
      </w:r>
      <w:r w:rsidR="00EA65E7" w:rsidRPr="00D03B52">
        <w:rPr>
          <w:rStyle w:val="a7"/>
          <w:b w:val="0"/>
          <w:sz w:val="28"/>
          <w:lang w:val="en-US" w:bidi="en-US"/>
        </w:rPr>
        <w:t>most serious</w:t>
      </w:r>
      <w:r w:rsidR="00EA65E7" w:rsidRPr="00D03B52">
        <w:rPr>
          <w:sz w:val="28"/>
          <w:lang w:bidi="en-US"/>
        </w:rPr>
        <w:t xml:space="preserve"> threats to international peace and security, and any act of terrorism is a crime and unjustifiable wrongdoing irrespective of its motives, and of where, when and by whom it is committed,</w:t>
      </w:r>
    </w:p>
    <w:p w14:paraId="0FC489D5" w14:textId="77777777" w:rsidR="00F74032" w:rsidRPr="00D03B52" w:rsidRDefault="00F74032" w:rsidP="006E266B">
      <w:pPr>
        <w:pStyle w:val="4"/>
        <w:shd w:val="clear" w:color="auto" w:fill="auto"/>
        <w:spacing w:before="200" w:line="360" w:lineRule="auto"/>
        <w:ind w:firstLine="709"/>
        <w:rPr>
          <w:sz w:val="28"/>
          <w:szCs w:val="28"/>
        </w:rPr>
      </w:pPr>
      <w:r w:rsidRPr="00D03B52">
        <w:rPr>
          <w:b/>
          <w:i/>
          <w:sz w:val="28"/>
          <w:lang w:bidi="en-US"/>
        </w:rPr>
        <w:t xml:space="preserve">Emphasizing </w:t>
      </w:r>
      <w:r w:rsidRPr="00D03B52">
        <w:rPr>
          <w:sz w:val="28"/>
          <w:lang w:bidi="en-US"/>
        </w:rPr>
        <w:t>the central role of the UN in the fight against international terrorism and the primary responsibility of the UN Security Council for the maintenance of international peace and security,</w:t>
      </w:r>
    </w:p>
    <w:p w14:paraId="01E85A58" w14:textId="0F0F7A59" w:rsidR="00F74032" w:rsidRDefault="00F74032" w:rsidP="006E266B">
      <w:pPr>
        <w:pStyle w:val="20"/>
        <w:shd w:val="clear" w:color="auto" w:fill="auto"/>
        <w:spacing w:before="200" w:line="360" w:lineRule="auto"/>
        <w:ind w:firstLine="709"/>
        <w:rPr>
          <w:rStyle w:val="23"/>
          <w:i w:val="0"/>
          <w:sz w:val="28"/>
          <w:lang w:val="en-US" w:bidi="en-US"/>
        </w:rPr>
      </w:pPr>
      <w:r w:rsidRPr="00D03B52">
        <w:rPr>
          <w:rStyle w:val="23"/>
          <w:b/>
          <w:sz w:val="28"/>
          <w:lang w:val="en-US" w:bidi="en-US"/>
        </w:rPr>
        <w:t xml:space="preserve">Expressing </w:t>
      </w:r>
      <w:r w:rsidRPr="00D03B52">
        <w:rPr>
          <w:rStyle w:val="23"/>
          <w:i w:val="0"/>
          <w:sz w:val="28"/>
          <w:lang w:val="en-US" w:bidi="en-US"/>
        </w:rPr>
        <w:t xml:space="preserve">confidence that, </w:t>
      </w:r>
      <w:r w:rsidR="00322BC4">
        <w:rPr>
          <w:rStyle w:val="23"/>
          <w:i w:val="0"/>
          <w:sz w:val="28"/>
          <w:lang w:val="en-US" w:bidi="en-US"/>
        </w:rPr>
        <w:t>on</w:t>
      </w:r>
      <w:r w:rsidRPr="00D03B52">
        <w:rPr>
          <w:rStyle w:val="23"/>
          <w:i w:val="0"/>
          <w:sz w:val="28"/>
          <w:lang w:val="en-US" w:bidi="en-US"/>
        </w:rPr>
        <w:t xml:space="preserve"> the background of the worsening crisis</w:t>
      </w:r>
      <w:r w:rsidR="00322BC4">
        <w:rPr>
          <w:rStyle w:val="23"/>
          <w:i w:val="0"/>
          <w:sz w:val="28"/>
          <w:lang w:val="en-US" w:bidi="en-US"/>
        </w:rPr>
        <w:t xml:space="preserve"> of the world order</w:t>
      </w:r>
      <w:r w:rsidRPr="00D03B52">
        <w:rPr>
          <w:rStyle w:val="23"/>
          <w:i w:val="0"/>
          <w:sz w:val="28"/>
          <w:lang w:val="en-US" w:bidi="en-US"/>
        </w:rPr>
        <w:t xml:space="preserve">, </w:t>
      </w:r>
      <w:r w:rsidR="00322BC4">
        <w:rPr>
          <w:rStyle w:val="23"/>
          <w:i w:val="0"/>
          <w:sz w:val="28"/>
          <w:lang w:val="en-US" w:bidi="en-US"/>
        </w:rPr>
        <w:t>counter</w:t>
      </w:r>
      <w:r w:rsidRPr="00D03B52">
        <w:rPr>
          <w:rStyle w:val="23"/>
          <w:i w:val="0"/>
          <w:sz w:val="28"/>
          <w:lang w:val="en-US" w:bidi="en-US"/>
        </w:rPr>
        <w:t>-terroris</w:t>
      </w:r>
      <w:r w:rsidR="00322BC4">
        <w:rPr>
          <w:rStyle w:val="23"/>
          <w:i w:val="0"/>
          <w:sz w:val="28"/>
          <w:lang w:val="en-US" w:bidi="en-US"/>
        </w:rPr>
        <w:t>m</w:t>
      </w:r>
      <w:r w:rsidRPr="00D03B52">
        <w:rPr>
          <w:rStyle w:val="23"/>
          <w:i w:val="0"/>
          <w:sz w:val="28"/>
          <w:lang w:val="en-US" w:bidi="en-US"/>
        </w:rPr>
        <w:t xml:space="preserve"> cooperation requires an increasingly open and depoliticized dialogue and solidarity approaches of all countries, and also should not turn into a subject of acute </w:t>
      </w:r>
      <w:proofErr w:type="spellStart"/>
      <w:r w:rsidRPr="00D03B52">
        <w:rPr>
          <w:rStyle w:val="23"/>
          <w:i w:val="0"/>
          <w:sz w:val="28"/>
          <w:lang w:val="en-US" w:bidi="en-US"/>
        </w:rPr>
        <w:t>ideologized</w:t>
      </w:r>
      <w:proofErr w:type="spellEnd"/>
      <w:r w:rsidRPr="00D03B52">
        <w:rPr>
          <w:rStyle w:val="23"/>
          <w:i w:val="0"/>
          <w:sz w:val="28"/>
          <w:lang w:val="en-US" w:bidi="en-US"/>
        </w:rPr>
        <w:t xml:space="preserve"> confrontation,</w:t>
      </w:r>
    </w:p>
    <w:p w14:paraId="7F72C84B" w14:textId="77777777" w:rsidR="007B7831" w:rsidRDefault="007B7831" w:rsidP="006E266B">
      <w:pPr>
        <w:pStyle w:val="20"/>
        <w:shd w:val="clear" w:color="auto" w:fill="auto"/>
        <w:spacing w:before="200" w:line="360" w:lineRule="auto"/>
        <w:ind w:firstLine="709"/>
        <w:rPr>
          <w:rStyle w:val="23"/>
          <w:i w:val="0"/>
          <w:sz w:val="28"/>
          <w:lang w:val="en-US" w:bidi="en-US"/>
        </w:rPr>
      </w:pPr>
    </w:p>
    <w:p w14:paraId="717AD2CA" w14:textId="77777777" w:rsidR="007B7831" w:rsidRPr="00D03B52" w:rsidRDefault="007B7831" w:rsidP="006E266B">
      <w:pPr>
        <w:pStyle w:val="20"/>
        <w:shd w:val="clear" w:color="auto" w:fill="auto"/>
        <w:spacing w:before="200" w:line="360" w:lineRule="auto"/>
        <w:ind w:firstLine="709"/>
        <w:rPr>
          <w:rStyle w:val="23"/>
          <w:bCs/>
          <w:i w:val="0"/>
          <w:sz w:val="28"/>
          <w:szCs w:val="28"/>
          <w:lang w:val="en-US"/>
        </w:rPr>
      </w:pPr>
    </w:p>
    <w:p w14:paraId="49DEA1A8" w14:textId="7425E6B3" w:rsidR="00F74032" w:rsidRPr="00D03B52" w:rsidRDefault="00F74032" w:rsidP="006E266B">
      <w:pPr>
        <w:pStyle w:val="4"/>
        <w:shd w:val="clear" w:color="auto" w:fill="auto"/>
        <w:spacing w:before="200" w:line="360" w:lineRule="auto"/>
        <w:ind w:firstLine="709"/>
        <w:rPr>
          <w:rStyle w:val="a6"/>
          <w:b w:val="0"/>
          <w:i w:val="0"/>
          <w:sz w:val="28"/>
          <w:szCs w:val="28"/>
          <w:lang w:val="en-US"/>
        </w:rPr>
      </w:pPr>
      <w:r w:rsidRPr="00D03B52">
        <w:rPr>
          <w:rStyle w:val="a6"/>
          <w:sz w:val="28"/>
          <w:lang w:val="en-US" w:bidi="en-US"/>
        </w:rPr>
        <w:lastRenderedPageBreak/>
        <w:t>Noting anxiously</w:t>
      </w:r>
      <w:r w:rsidR="00D03B52">
        <w:rPr>
          <w:rStyle w:val="a6"/>
          <w:sz w:val="28"/>
          <w:lang w:val="en-US" w:bidi="en-US"/>
        </w:rPr>
        <w:t xml:space="preserve"> </w:t>
      </w:r>
      <w:r w:rsidRPr="00D03B52">
        <w:rPr>
          <w:rStyle w:val="a6"/>
          <w:b w:val="0"/>
          <w:i w:val="0"/>
          <w:sz w:val="28"/>
          <w:lang w:val="en-US" w:bidi="en-US"/>
        </w:rPr>
        <w:t xml:space="preserve">that in the context of the COVID-19 pandemic and a regime of restrictions </w:t>
      </w:r>
      <w:r w:rsidR="0050590D" w:rsidRPr="00D03B52">
        <w:rPr>
          <w:rStyle w:val="a6"/>
          <w:b w:val="0"/>
          <w:i w:val="0"/>
          <w:sz w:val="28"/>
          <w:lang w:val="en-US" w:bidi="en-US"/>
        </w:rPr>
        <w:t>imposed by most governments</w:t>
      </w:r>
      <w:r w:rsidR="0050590D" w:rsidRPr="00D03B52">
        <w:rPr>
          <w:rStyle w:val="a6"/>
          <w:b w:val="0"/>
          <w:i w:val="0"/>
          <w:sz w:val="28"/>
          <w:lang w:val="en-US" w:bidi="en-US"/>
        </w:rPr>
        <w:t xml:space="preserve"> </w:t>
      </w:r>
      <w:r w:rsidRPr="00D03B52">
        <w:rPr>
          <w:rStyle w:val="a6"/>
          <w:b w:val="0"/>
          <w:i w:val="0"/>
          <w:sz w:val="28"/>
          <w:lang w:val="en-US" w:bidi="en-US"/>
        </w:rPr>
        <w:t>and reduction of social activity, terrorists' "withdrawal" into the Internet and social networks has accelerated with use of non-contact methods to spread terrorist ideology and calls for violence of various ideological types,</w:t>
      </w:r>
    </w:p>
    <w:p w14:paraId="7CEC9301" w14:textId="680AAD65" w:rsidR="00EA65E7" w:rsidRPr="00D03B52" w:rsidRDefault="00EA65E7" w:rsidP="006E266B">
      <w:pPr>
        <w:pStyle w:val="4"/>
        <w:shd w:val="clear" w:color="auto" w:fill="auto"/>
        <w:spacing w:before="200" w:line="360" w:lineRule="auto"/>
        <w:ind w:firstLine="709"/>
        <w:rPr>
          <w:sz w:val="28"/>
          <w:szCs w:val="28"/>
        </w:rPr>
      </w:pPr>
      <w:r w:rsidRPr="00D03B52">
        <w:rPr>
          <w:rStyle w:val="a6"/>
          <w:sz w:val="28"/>
          <w:lang w:val="en-US" w:bidi="en-US"/>
        </w:rPr>
        <w:t xml:space="preserve">Calling </w:t>
      </w:r>
      <w:r w:rsidRPr="0050590D">
        <w:rPr>
          <w:rStyle w:val="a6"/>
          <w:b w:val="0"/>
          <w:i w:val="0"/>
          <w:sz w:val="28"/>
          <w:lang w:val="en-US" w:bidi="en-US"/>
        </w:rPr>
        <w:t>again upon</w:t>
      </w:r>
      <w:r w:rsidRPr="00D03B52">
        <w:rPr>
          <w:sz w:val="28"/>
          <w:lang w:bidi="en-US"/>
        </w:rPr>
        <w:t xml:space="preserve"> </w:t>
      </w:r>
      <w:r w:rsidR="00322BC4">
        <w:rPr>
          <w:sz w:val="28"/>
          <w:lang w:bidi="en-US"/>
        </w:rPr>
        <w:t xml:space="preserve">the </w:t>
      </w:r>
      <w:r w:rsidRPr="00D03B52">
        <w:rPr>
          <w:sz w:val="28"/>
          <w:lang w:bidi="en-US"/>
        </w:rPr>
        <w:t>UN Member States, international and regional</w:t>
      </w:r>
      <w:r w:rsidRPr="00D03B52">
        <w:rPr>
          <w:sz w:val="28"/>
          <w:lang w:bidi="en-US"/>
        </w:rPr>
        <w:br/>
        <w:t xml:space="preserve">organizations, as well as all the forces of the world community to unite within a broad international coalition in countering the global threat of terrorism, primarily coming from </w:t>
      </w:r>
      <w:r w:rsidR="00322BC4">
        <w:rPr>
          <w:sz w:val="28"/>
          <w:lang w:bidi="en-US"/>
        </w:rPr>
        <w:t>ISIL/DAESH</w:t>
      </w:r>
      <w:r w:rsidRPr="00D03B52">
        <w:rPr>
          <w:sz w:val="28"/>
          <w:lang w:bidi="en-US"/>
        </w:rPr>
        <w:t xml:space="preserve">, Al-Qaeda and individuals and organizations related with them, based on the UN Charter, </w:t>
      </w:r>
      <w:r w:rsidR="00322BC4">
        <w:rPr>
          <w:sz w:val="28"/>
          <w:lang w:bidi="en-US"/>
        </w:rPr>
        <w:t>the</w:t>
      </w:r>
      <w:r w:rsidRPr="00D03B52">
        <w:rPr>
          <w:sz w:val="28"/>
          <w:lang w:bidi="en-US"/>
        </w:rPr>
        <w:t xml:space="preserve"> resolutions</w:t>
      </w:r>
      <w:r w:rsidR="00322BC4">
        <w:rPr>
          <w:sz w:val="28"/>
          <w:lang w:bidi="en-US"/>
        </w:rPr>
        <w:t xml:space="preserve"> </w:t>
      </w:r>
      <w:r w:rsidRPr="00D03B52">
        <w:rPr>
          <w:sz w:val="28"/>
          <w:lang w:bidi="en-US"/>
        </w:rPr>
        <w:t xml:space="preserve">of the UN Security Council and </w:t>
      </w:r>
      <w:r w:rsidRPr="00D03B52">
        <w:rPr>
          <w:rStyle w:val="a7"/>
          <w:b w:val="0"/>
          <w:sz w:val="28"/>
          <w:lang w:val="en-US" w:bidi="en-US"/>
        </w:rPr>
        <w:t xml:space="preserve">international </w:t>
      </w:r>
      <w:r w:rsidRPr="00D03B52">
        <w:rPr>
          <w:sz w:val="28"/>
          <w:lang w:bidi="en-US"/>
        </w:rPr>
        <w:t>anti-terrorism conventions,</w:t>
      </w:r>
    </w:p>
    <w:p w14:paraId="1AD09091" w14:textId="3216E291" w:rsidR="00EA65E7" w:rsidRPr="00D03B52" w:rsidRDefault="00EA65E7" w:rsidP="006E266B">
      <w:pPr>
        <w:pStyle w:val="50"/>
        <w:shd w:val="clear" w:color="auto" w:fill="auto"/>
        <w:tabs>
          <w:tab w:val="right" w:pos="6159"/>
          <w:tab w:val="center" w:pos="7724"/>
          <w:tab w:val="right" w:pos="9037"/>
        </w:tabs>
        <w:spacing w:before="200" w:line="360" w:lineRule="auto"/>
        <w:ind w:firstLine="709"/>
        <w:rPr>
          <w:rStyle w:val="51"/>
          <w:sz w:val="28"/>
          <w:szCs w:val="28"/>
          <w:lang w:val="en-US"/>
        </w:rPr>
      </w:pPr>
      <w:r w:rsidRPr="00D03B52">
        <w:rPr>
          <w:sz w:val="28"/>
          <w:lang w:bidi="en-US"/>
        </w:rPr>
        <w:t xml:space="preserve">Confirming </w:t>
      </w:r>
      <w:r w:rsidRPr="00D03B52">
        <w:rPr>
          <w:sz w:val="28"/>
          <w:lang w:bidi="en-US"/>
        </w:rPr>
        <w:tab/>
      </w:r>
      <w:r w:rsidRPr="0050590D">
        <w:rPr>
          <w:b w:val="0"/>
          <w:i w:val="0"/>
          <w:sz w:val="28"/>
          <w:lang w:bidi="en-US"/>
        </w:rPr>
        <w:t>the commitment</w:t>
      </w:r>
      <w:r w:rsidRPr="00D03B52">
        <w:rPr>
          <w:sz w:val="28"/>
          <w:lang w:bidi="en-US"/>
        </w:rPr>
        <w:t xml:space="preserve"> </w:t>
      </w:r>
      <w:r w:rsidRPr="00D03B52">
        <w:rPr>
          <w:rStyle w:val="51"/>
          <w:sz w:val="28"/>
          <w:lang w:val="en-US" w:bidi="en-US"/>
        </w:rPr>
        <w:t>to the UN Global Counter-Terrorism Strategy</w:t>
      </w:r>
      <w:r w:rsidR="00322BC4">
        <w:rPr>
          <w:rStyle w:val="51"/>
          <w:sz w:val="28"/>
          <w:lang w:val="en-US" w:bidi="en-US"/>
        </w:rPr>
        <w:t>,</w:t>
      </w:r>
      <w:r w:rsidRPr="00D03B52">
        <w:rPr>
          <w:rStyle w:val="51"/>
          <w:sz w:val="28"/>
          <w:lang w:val="en-US" w:bidi="en-US"/>
        </w:rPr>
        <w:t xml:space="preserve"> and </w:t>
      </w:r>
      <w:r w:rsidRPr="00322BC4">
        <w:rPr>
          <w:rStyle w:val="51"/>
          <w:b/>
          <w:i/>
          <w:sz w:val="28"/>
          <w:lang w:val="en-US" w:bidi="en-US"/>
        </w:rPr>
        <w:t>striving for</w:t>
      </w:r>
      <w:r w:rsidRPr="00D03B52">
        <w:rPr>
          <w:rStyle w:val="51"/>
          <w:sz w:val="28"/>
          <w:lang w:val="en-US" w:bidi="en-US"/>
        </w:rPr>
        <w:t xml:space="preserve"> its full implementation, including in the Asia Pacific </w:t>
      </w:r>
      <w:r w:rsidR="00322BC4">
        <w:rPr>
          <w:rStyle w:val="51"/>
          <w:sz w:val="28"/>
          <w:lang w:val="en-US" w:bidi="en-US"/>
        </w:rPr>
        <w:t>r</w:t>
      </w:r>
      <w:r w:rsidRPr="00D03B52">
        <w:rPr>
          <w:rStyle w:val="51"/>
          <w:sz w:val="28"/>
          <w:lang w:val="en-US" w:bidi="en-US"/>
        </w:rPr>
        <w:t>egion (APR),</w:t>
      </w:r>
    </w:p>
    <w:p w14:paraId="4E46C040" w14:textId="32FE97AA" w:rsidR="00EA65E7" w:rsidRPr="00D03B52" w:rsidRDefault="00EA65E7" w:rsidP="006E266B">
      <w:pPr>
        <w:pStyle w:val="4"/>
        <w:shd w:val="clear" w:color="auto" w:fill="auto"/>
        <w:spacing w:before="200" w:line="360" w:lineRule="auto"/>
        <w:ind w:firstLine="709"/>
        <w:rPr>
          <w:sz w:val="28"/>
          <w:szCs w:val="28"/>
        </w:rPr>
      </w:pPr>
      <w:r w:rsidRPr="00D03B52">
        <w:rPr>
          <w:rStyle w:val="a6"/>
          <w:sz w:val="28"/>
          <w:lang w:val="en-US" w:bidi="en-US"/>
        </w:rPr>
        <w:t>Stressing</w:t>
      </w:r>
      <w:r w:rsidRPr="00D03B52">
        <w:rPr>
          <w:sz w:val="28"/>
          <w:lang w:bidi="en-US"/>
        </w:rPr>
        <w:t xml:space="preserve"> that international cooperation in</w:t>
      </w:r>
      <w:r w:rsidR="00322BC4">
        <w:rPr>
          <w:sz w:val="28"/>
          <w:lang w:bidi="en-US"/>
        </w:rPr>
        <w:t xml:space="preserve"> the field of</w:t>
      </w:r>
      <w:r w:rsidRPr="00D03B52">
        <w:rPr>
          <w:sz w:val="28"/>
          <w:lang w:bidi="en-US"/>
        </w:rPr>
        <w:t xml:space="preserve"> combating terrorism and extremism should be based on international law, including the universally recognized principles of the sovereign equality of states and non-interference in their internal affairs, as well as on the recognition of the decisive role of states and</w:t>
      </w:r>
      <w:r w:rsidRPr="00D03B52">
        <w:rPr>
          <w:sz w:val="28"/>
          <w:lang w:bidi="en-US"/>
        </w:rPr>
        <w:br/>
        <w:t>their competent bodies in countering terrorism and extremism, and take into account national experience and the specifics of states,</w:t>
      </w:r>
    </w:p>
    <w:p w14:paraId="0B4A2C39" w14:textId="2F545266" w:rsidR="00D36F63" w:rsidRPr="00D03B52" w:rsidRDefault="00D36F63" w:rsidP="006E266B">
      <w:pPr>
        <w:pStyle w:val="4"/>
        <w:shd w:val="clear" w:color="auto" w:fill="auto"/>
        <w:spacing w:before="200" w:line="360" w:lineRule="auto"/>
        <w:ind w:firstLine="709"/>
        <w:rPr>
          <w:i/>
          <w:sz w:val="28"/>
          <w:szCs w:val="28"/>
        </w:rPr>
      </w:pPr>
      <w:r w:rsidRPr="00D03B52">
        <w:rPr>
          <w:b/>
          <w:i/>
          <w:spacing w:val="-6"/>
          <w:sz w:val="28"/>
          <w:lang w:bidi="en-US"/>
        </w:rPr>
        <w:t xml:space="preserve">Recognizing </w:t>
      </w:r>
      <w:r w:rsidRPr="00D03B52">
        <w:rPr>
          <w:spacing w:val="-6"/>
          <w:sz w:val="28"/>
          <w:lang w:bidi="en-US"/>
        </w:rPr>
        <w:t xml:space="preserve">the importance of eliminating both internal and external factors enhancing the spread of terrorism and extremism, emphasizing that none of these factors may justify </w:t>
      </w:r>
      <w:r w:rsidR="007B7831">
        <w:rPr>
          <w:spacing w:val="-6"/>
          <w:sz w:val="28"/>
          <w:lang w:bidi="en-US"/>
        </w:rPr>
        <w:t xml:space="preserve">or explain </w:t>
      </w:r>
      <w:r w:rsidRPr="00D03B52">
        <w:rPr>
          <w:spacing w:val="-6"/>
          <w:sz w:val="28"/>
          <w:lang w:bidi="en-US"/>
        </w:rPr>
        <w:t>terrorist acts,</w:t>
      </w:r>
      <w:r w:rsidRPr="00D03B52">
        <w:rPr>
          <w:i/>
          <w:spacing w:val="-6"/>
          <w:sz w:val="28"/>
          <w:lang w:bidi="en-US"/>
        </w:rPr>
        <w:t xml:space="preserve"> </w:t>
      </w:r>
    </w:p>
    <w:p w14:paraId="378F396F" w14:textId="50E9D6B7" w:rsidR="00EA65E7" w:rsidRPr="00D03B52" w:rsidRDefault="00EA65E7" w:rsidP="006E266B">
      <w:pPr>
        <w:pStyle w:val="4"/>
        <w:shd w:val="clear" w:color="auto" w:fill="auto"/>
        <w:spacing w:before="200" w:line="360" w:lineRule="auto"/>
        <w:ind w:firstLine="709"/>
        <w:rPr>
          <w:sz w:val="28"/>
          <w:szCs w:val="28"/>
        </w:rPr>
      </w:pPr>
      <w:r w:rsidRPr="00D03B52">
        <w:rPr>
          <w:rStyle w:val="a6"/>
          <w:sz w:val="28"/>
          <w:lang w:val="en-US" w:bidi="en-US"/>
        </w:rPr>
        <w:t xml:space="preserve">Emphasizing </w:t>
      </w:r>
      <w:r w:rsidRPr="00D03B52">
        <w:rPr>
          <w:sz w:val="28"/>
          <w:lang w:bidi="en-US"/>
        </w:rPr>
        <w:t xml:space="preserve">the inadmissibility of the practice of using terrorist and extremist groups by states, as well as the issues of countering international terrorism </w:t>
      </w:r>
      <w:r w:rsidR="007B7831">
        <w:rPr>
          <w:sz w:val="28"/>
          <w:lang w:bidi="en-US"/>
        </w:rPr>
        <w:t xml:space="preserve">and extremism </w:t>
      </w:r>
      <w:r w:rsidRPr="00D03B52">
        <w:rPr>
          <w:sz w:val="28"/>
          <w:lang w:bidi="en-US"/>
        </w:rPr>
        <w:t>as means of achieving political goals,</w:t>
      </w:r>
    </w:p>
    <w:p w14:paraId="388ECBDF" w14:textId="410B2440" w:rsidR="00EA65E7" w:rsidRDefault="00EA65E7" w:rsidP="006E266B">
      <w:pPr>
        <w:pStyle w:val="4"/>
        <w:shd w:val="clear" w:color="auto" w:fill="auto"/>
        <w:spacing w:before="200" w:line="360" w:lineRule="auto"/>
        <w:ind w:firstLine="709"/>
        <w:rPr>
          <w:spacing w:val="-6"/>
          <w:sz w:val="28"/>
          <w:lang w:bidi="en-US"/>
        </w:rPr>
      </w:pPr>
      <w:r w:rsidRPr="00D03B52">
        <w:rPr>
          <w:rStyle w:val="a6"/>
          <w:sz w:val="28"/>
          <w:lang w:val="en-US" w:bidi="en-US"/>
        </w:rPr>
        <w:t xml:space="preserve">Taking </w:t>
      </w:r>
      <w:r w:rsidRPr="00357645">
        <w:rPr>
          <w:rStyle w:val="a6"/>
          <w:b w:val="0"/>
          <w:i w:val="0"/>
          <w:sz w:val="28"/>
          <w:lang w:val="en-US" w:bidi="en-US"/>
        </w:rPr>
        <w:t>into consideration</w:t>
      </w:r>
      <w:r w:rsidRPr="00D03B52">
        <w:rPr>
          <w:sz w:val="28"/>
          <w:lang w:bidi="en-US"/>
        </w:rPr>
        <w:t xml:space="preserve"> the threats posed by foreign terrorist fighters </w:t>
      </w:r>
      <w:r w:rsidR="007B7831">
        <w:rPr>
          <w:sz w:val="28"/>
          <w:lang w:bidi="en-US"/>
        </w:rPr>
        <w:t xml:space="preserve">(FTFs) </w:t>
      </w:r>
      <w:r w:rsidRPr="00D03B52">
        <w:rPr>
          <w:sz w:val="28"/>
          <w:lang w:bidi="en-US"/>
        </w:rPr>
        <w:t xml:space="preserve">returning from armed conflict zones to the countries of origin or moving to third countries and realizing the need to take </w:t>
      </w:r>
      <w:r w:rsidR="007B7831">
        <w:rPr>
          <w:sz w:val="28"/>
          <w:lang w:bidi="en-US"/>
        </w:rPr>
        <w:t>appropriate legislative and law-</w:t>
      </w:r>
      <w:r w:rsidRPr="00D03B52">
        <w:rPr>
          <w:sz w:val="28"/>
          <w:lang w:bidi="en-US"/>
        </w:rPr>
        <w:t xml:space="preserve">enforcement </w:t>
      </w:r>
      <w:bookmarkStart w:id="2" w:name="_GoBack"/>
      <w:bookmarkEnd w:id="2"/>
      <w:r w:rsidRPr="00D03B52">
        <w:rPr>
          <w:sz w:val="28"/>
          <w:lang w:bidi="en-US"/>
        </w:rPr>
        <w:t xml:space="preserve">measures to combat </w:t>
      </w:r>
      <w:r w:rsidR="007B7831">
        <w:rPr>
          <w:sz w:val="28"/>
          <w:lang w:bidi="en-US"/>
        </w:rPr>
        <w:t xml:space="preserve">the phenomenon of FTFs </w:t>
      </w:r>
      <w:r w:rsidRPr="00D03B52">
        <w:rPr>
          <w:sz w:val="28"/>
          <w:lang w:bidi="en-US"/>
        </w:rPr>
        <w:t xml:space="preserve">in accordance with relevant </w:t>
      </w:r>
      <w:r w:rsidR="007B7831">
        <w:rPr>
          <w:sz w:val="28"/>
          <w:lang w:bidi="en-US"/>
        </w:rPr>
        <w:br/>
      </w:r>
      <w:r w:rsidRPr="00D03B52">
        <w:rPr>
          <w:sz w:val="28"/>
          <w:lang w:bidi="en-US"/>
        </w:rPr>
        <w:t xml:space="preserve">UN Security Council </w:t>
      </w:r>
      <w:r w:rsidR="007B7831" w:rsidRPr="00D03B52">
        <w:rPr>
          <w:sz w:val="28"/>
          <w:lang w:bidi="en-US"/>
        </w:rPr>
        <w:t>r</w:t>
      </w:r>
      <w:r w:rsidRPr="00D03B52">
        <w:rPr>
          <w:sz w:val="28"/>
          <w:lang w:bidi="en-US"/>
        </w:rPr>
        <w:t>esolutions 2178 (2014) and 2396 (2017)</w:t>
      </w:r>
      <w:r w:rsidR="00D36F63" w:rsidRPr="007B7831">
        <w:rPr>
          <w:spacing w:val="-6"/>
          <w:sz w:val="28"/>
          <w:lang w:bidi="en-US"/>
        </w:rPr>
        <w:t>,</w:t>
      </w:r>
    </w:p>
    <w:p w14:paraId="592FF47D" w14:textId="3EC38262" w:rsidR="00B646C4" w:rsidRPr="00D03B52" w:rsidRDefault="00B646C4" w:rsidP="00B646C4">
      <w:pPr>
        <w:pStyle w:val="4"/>
        <w:shd w:val="clear" w:color="auto" w:fill="auto"/>
        <w:spacing w:before="200" w:line="360" w:lineRule="auto"/>
        <w:ind w:firstLine="709"/>
        <w:rPr>
          <w:spacing w:val="-6"/>
          <w:sz w:val="28"/>
          <w:szCs w:val="28"/>
          <w:lang w:bidi="ru-RU"/>
        </w:rPr>
      </w:pPr>
      <w:r w:rsidRPr="00D03B52">
        <w:rPr>
          <w:b/>
          <w:i/>
          <w:spacing w:val="-6"/>
          <w:sz w:val="28"/>
          <w:lang w:bidi="en-US"/>
        </w:rPr>
        <w:lastRenderedPageBreak/>
        <w:t>Expressing</w:t>
      </w:r>
      <w:r w:rsidRPr="00D03B52">
        <w:rPr>
          <w:spacing w:val="-6"/>
          <w:sz w:val="28"/>
          <w:lang w:bidi="en-US"/>
        </w:rPr>
        <w:t xml:space="preserve"> deep concern about the manifestations of strengthening relations between terrorists and extremists, including the use of terrorist methods by radical extremist movements, in particular neo-Nazi groups professing the ideology of national, racial or religious hatred, as well as resorting to widespread propaganda of their views that constitute incitement to discrimination, hostility or violence, including in the information space,</w:t>
      </w:r>
    </w:p>
    <w:p w14:paraId="1FC34E62" w14:textId="0ED5F44C" w:rsidR="00EA65E7" w:rsidRPr="00D03B52" w:rsidRDefault="00EA65E7" w:rsidP="006E266B">
      <w:pPr>
        <w:pStyle w:val="20"/>
        <w:shd w:val="clear" w:color="auto" w:fill="auto"/>
        <w:spacing w:before="200" w:line="360" w:lineRule="auto"/>
        <w:ind w:firstLine="709"/>
        <w:rPr>
          <w:b w:val="0"/>
          <w:sz w:val="28"/>
          <w:szCs w:val="28"/>
        </w:rPr>
      </w:pPr>
      <w:r w:rsidRPr="00D03B52">
        <w:rPr>
          <w:rStyle w:val="23"/>
          <w:b/>
          <w:sz w:val="28"/>
          <w:lang w:val="en-US" w:bidi="en-US"/>
        </w:rPr>
        <w:t xml:space="preserve">Emphasizing </w:t>
      </w:r>
      <w:r w:rsidRPr="00D03B52">
        <w:rPr>
          <w:b w:val="0"/>
          <w:sz w:val="28"/>
          <w:lang w:bidi="en-US"/>
        </w:rPr>
        <w:t xml:space="preserve">in this context the need </w:t>
      </w:r>
      <w:r w:rsidR="007B7831">
        <w:rPr>
          <w:b w:val="0"/>
          <w:sz w:val="28"/>
          <w:lang w:bidi="en-US"/>
        </w:rPr>
        <w:t xml:space="preserve">for </w:t>
      </w:r>
      <w:r w:rsidR="007B7831" w:rsidRPr="007B7831">
        <w:rPr>
          <w:b w:val="0"/>
          <w:sz w:val="28"/>
          <w:lang w:bidi="en-US"/>
        </w:rPr>
        <w:t>intensification</w:t>
      </w:r>
      <w:r w:rsidR="007B7831">
        <w:rPr>
          <w:b w:val="0"/>
          <w:sz w:val="28"/>
          <w:lang w:bidi="en-US"/>
        </w:rPr>
        <w:t xml:space="preserve"> of</w:t>
      </w:r>
      <w:r w:rsidRPr="00D03B52">
        <w:rPr>
          <w:b w:val="0"/>
          <w:sz w:val="28"/>
          <w:lang w:bidi="en-US"/>
        </w:rPr>
        <w:t xml:space="preserve"> specialized discussions without hidden agendas and </w:t>
      </w:r>
      <w:r w:rsidR="0050590D">
        <w:rPr>
          <w:b w:val="0"/>
          <w:sz w:val="28"/>
          <w:lang w:bidi="en-US"/>
        </w:rPr>
        <w:t>“</w:t>
      </w:r>
      <w:r w:rsidRPr="00D03B52">
        <w:rPr>
          <w:b w:val="0"/>
          <w:sz w:val="28"/>
          <w:lang w:bidi="en-US"/>
        </w:rPr>
        <w:t>double standards</w:t>
      </w:r>
      <w:r w:rsidR="0050590D">
        <w:rPr>
          <w:b w:val="0"/>
          <w:sz w:val="28"/>
          <w:lang w:bidi="en-US"/>
        </w:rPr>
        <w:t>”</w:t>
      </w:r>
      <w:r w:rsidRPr="00D03B52">
        <w:rPr>
          <w:b w:val="0"/>
          <w:sz w:val="28"/>
          <w:lang w:bidi="en-US"/>
        </w:rPr>
        <w:t xml:space="preserve"> at various international venues, including the ARF and APEC, taking into account the increasing threat of a</w:t>
      </w:r>
      <w:r w:rsidR="007B7831">
        <w:rPr>
          <w:b w:val="0"/>
          <w:sz w:val="28"/>
          <w:lang w:bidi="en-US"/>
        </w:rPr>
        <w:t>n</w:t>
      </w:r>
      <w:r w:rsidRPr="00D03B52">
        <w:rPr>
          <w:b w:val="0"/>
          <w:sz w:val="28"/>
          <w:lang w:bidi="en-US"/>
        </w:rPr>
        <w:t xml:space="preserve"> </w:t>
      </w:r>
      <w:r w:rsidR="007B7831">
        <w:rPr>
          <w:b w:val="0"/>
          <w:sz w:val="28"/>
          <w:lang w:bidi="en-US"/>
        </w:rPr>
        <w:t>outbreak</w:t>
      </w:r>
      <w:r w:rsidRPr="00D03B52">
        <w:rPr>
          <w:b w:val="0"/>
          <w:sz w:val="28"/>
          <w:lang w:bidi="en-US"/>
        </w:rPr>
        <w:t xml:space="preserve"> in radical</w:t>
      </w:r>
      <w:r w:rsidR="007B7831">
        <w:rPr>
          <w:b w:val="0"/>
          <w:sz w:val="28"/>
          <w:lang w:bidi="en-US"/>
        </w:rPr>
        <w:t>ization of</w:t>
      </w:r>
      <w:r w:rsidRPr="00D03B52">
        <w:rPr>
          <w:b w:val="0"/>
          <w:sz w:val="28"/>
          <w:lang w:bidi="en-US"/>
        </w:rPr>
        <w:t xml:space="preserve"> public sentiment</w:t>
      </w:r>
      <w:r w:rsidR="007B7831">
        <w:rPr>
          <w:b w:val="0"/>
          <w:sz w:val="28"/>
          <w:lang w:bidi="en-US"/>
        </w:rPr>
        <w:t>s</w:t>
      </w:r>
      <w:r w:rsidRPr="00D03B52">
        <w:rPr>
          <w:b w:val="0"/>
          <w:sz w:val="28"/>
          <w:lang w:bidi="en-US"/>
        </w:rPr>
        <w:t>,</w:t>
      </w:r>
    </w:p>
    <w:p w14:paraId="22A2B974" w14:textId="697C11E0" w:rsidR="00EA65E7" w:rsidRPr="00D03B52" w:rsidRDefault="00EA65E7" w:rsidP="006E266B">
      <w:pPr>
        <w:pStyle w:val="20"/>
        <w:shd w:val="clear" w:color="auto" w:fill="auto"/>
        <w:spacing w:before="200" w:line="360" w:lineRule="auto"/>
        <w:ind w:firstLine="709"/>
        <w:rPr>
          <w:b w:val="0"/>
          <w:sz w:val="28"/>
          <w:szCs w:val="28"/>
        </w:rPr>
      </w:pPr>
      <w:r w:rsidRPr="00D03B52">
        <w:rPr>
          <w:rStyle w:val="23"/>
          <w:b/>
          <w:sz w:val="28"/>
          <w:lang w:val="en-US" w:bidi="en-US"/>
        </w:rPr>
        <w:t xml:space="preserve">Emphasizing </w:t>
      </w:r>
      <w:r w:rsidRPr="00D03B52">
        <w:rPr>
          <w:b w:val="0"/>
          <w:sz w:val="28"/>
          <w:lang w:bidi="en-US"/>
        </w:rPr>
        <w:t>that a depoliticized approach</w:t>
      </w:r>
      <w:r w:rsidR="00850822">
        <w:rPr>
          <w:b w:val="0"/>
          <w:sz w:val="28"/>
          <w:lang w:bidi="en-US"/>
        </w:rPr>
        <w:t>,</w:t>
      </w:r>
      <w:r w:rsidRPr="00D03B52">
        <w:rPr>
          <w:b w:val="0"/>
          <w:sz w:val="28"/>
          <w:lang w:bidi="en-US"/>
        </w:rPr>
        <w:t xml:space="preserve"> </w:t>
      </w:r>
      <w:r w:rsidR="00850822" w:rsidRPr="00D03B52">
        <w:rPr>
          <w:b w:val="0"/>
          <w:sz w:val="28"/>
          <w:lang w:bidi="en-US"/>
        </w:rPr>
        <w:t>involving the development of a unified terminology and aimed at strengthening the international legal counter-terrorism framework</w:t>
      </w:r>
      <w:r w:rsidR="00850822">
        <w:rPr>
          <w:b w:val="0"/>
          <w:sz w:val="28"/>
          <w:lang w:bidi="en-US"/>
        </w:rPr>
        <w:t>,</w:t>
      </w:r>
      <w:r w:rsidR="00850822" w:rsidRPr="00D03B52">
        <w:rPr>
          <w:b w:val="0"/>
          <w:sz w:val="28"/>
          <w:lang w:bidi="en-US"/>
        </w:rPr>
        <w:t xml:space="preserve"> </w:t>
      </w:r>
      <w:r w:rsidR="00850822">
        <w:rPr>
          <w:b w:val="0"/>
          <w:sz w:val="28"/>
          <w:lang w:bidi="en-US"/>
        </w:rPr>
        <w:t>is needed in the field of combating extremism</w:t>
      </w:r>
      <w:r w:rsidRPr="00D03B52">
        <w:rPr>
          <w:b w:val="0"/>
          <w:sz w:val="28"/>
          <w:lang w:bidi="en-US"/>
        </w:rPr>
        <w:t>,</w:t>
      </w:r>
    </w:p>
    <w:p w14:paraId="57B1654A" w14:textId="038C62E1" w:rsidR="00EA65E7" w:rsidRPr="00D03B52" w:rsidRDefault="00EA65E7" w:rsidP="006E266B">
      <w:pPr>
        <w:pStyle w:val="4"/>
        <w:shd w:val="clear" w:color="auto" w:fill="auto"/>
        <w:spacing w:before="200" w:line="360" w:lineRule="auto"/>
        <w:ind w:firstLine="709"/>
        <w:rPr>
          <w:sz w:val="28"/>
          <w:szCs w:val="28"/>
        </w:rPr>
      </w:pPr>
      <w:r w:rsidRPr="00D03B52">
        <w:rPr>
          <w:rStyle w:val="a6"/>
          <w:sz w:val="28"/>
          <w:lang w:val="en-US" w:bidi="en-US"/>
        </w:rPr>
        <w:t xml:space="preserve">Reaffirming </w:t>
      </w:r>
      <w:r w:rsidRPr="00D03B52">
        <w:rPr>
          <w:sz w:val="28"/>
          <w:lang w:bidi="en-US"/>
        </w:rPr>
        <w:t xml:space="preserve">the inadmissibility of public calls and incitement to terrorism and extremism, </w:t>
      </w:r>
      <w:r w:rsidRPr="00D03B52">
        <w:rPr>
          <w:rStyle w:val="a7"/>
          <w:b w:val="0"/>
          <w:sz w:val="28"/>
          <w:lang w:val="en-US" w:bidi="en-US"/>
        </w:rPr>
        <w:t>in accordance with</w:t>
      </w:r>
      <w:r w:rsidRPr="00D03B52">
        <w:rPr>
          <w:sz w:val="28"/>
          <w:lang w:bidi="en-US"/>
        </w:rPr>
        <w:t xml:space="preserve"> the UN Security Council resolution 2354 “Threats to </w:t>
      </w:r>
      <w:r w:rsidR="00B25DE8">
        <w:rPr>
          <w:sz w:val="28"/>
          <w:lang w:bidi="en-US"/>
        </w:rPr>
        <w:t>i</w:t>
      </w:r>
      <w:r w:rsidRPr="00D03B52">
        <w:rPr>
          <w:sz w:val="28"/>
          <w:lang w:bidi="en-US"/>
        </w:rPr>
        <w:t xml:space="preserve">nternational </w:t>
      </w:r>
      <w:r w:rsidR="00B25DE8">
        <w:rPr>
          <w:sz w:val="28"/>
          <w:lang w:bidi="en-US"/>
        </w:rPr>
        <w:t>p</w:t>
      </w:r>
      <w:r w:rsidRPr="00D03B52">
        <w:rPr>
          <w:sz w:val="28"/>
          <w:lang w:bidi="en-US"/>
        </w:rPr>
        <w:t xml:space="preserve">eace and </w:t>
      </w:r>
      <w:r w:rsidR="00B25DE8">
        <w:rPr>
          <w:sz w:val="28"/>
          <w:lang w:bidi="en-US"/>
        </w:rPr>
        <w:t>s</w:t>
      </w:r>
      <w:r w:rsidRPr="00D03B52">
        <w:rPr>
          <w:sz w:val="28"/>
          <w:lang w:bidi="en-US"/>
        </w:rPr>
        <w:t xml:space="preserve">ecurity </w:t>
      </w:r>
      <w:r w:rsidR="00B25DE8">
        <w:rPr>
          <w:sz w:val="28"/>
          <w:lang w:bidi="en-US"/>
        </w:rPr>
        <w:t>p</w:t>
      </w:r>
      <w:r w:rsidRPr="00D03B52">
        <w:rPr>
          <w:sz w:val="28"/>
          <w:lang w:bidi="en-US"/>
        </w:rPr>
        <w:t xml:space="preserve">osed by </w:t>
      </w:r>
      <w:r w:rsidR="00B25DE8">
        <w:rPr>
          <w:sz w:val="28"/>
          <w:lang w:bidi="en-US"/>
        </w:rPr>
        <w:t>t</w:t>
      </w:r>
      <w:r w:rsidRPr="00D03B52">
        <w:rPr>
          <w:sz w:val="28"/>
          <w:lang w:bidi="en-US"/>
        </w:rPr>
        <w:t xml:space="preserve">errorist </w:t>
      </w:r>
      <w:r w:rsidR="00B25DE8">
        <w:rPr>
          <w:sz w:val="28"/>
          <w:lang w:bidi="en-US"/>
        </w:rPr>
        <w:t>a</w:t>
      </w:r>
      <w:r w:rsidRPr="00D03B52">
        <w:rPr>
          <w:sz w:val="28"/>
          <w:lang w:bidi="en-US"/>
        </w:rPr>
        <w:t xml:space="preserve">cts” </w:t>
      </w:r>
      <w:r w:rsidRPr="00D03B52">
        <w:rPr>
          <w:rStyle w:val="a7"/>
          <w:b w:val="0"/>
          <w:sz w:val="28"/>
          <w:lang w:val="en-US" w:bidi="en-US"/>
        </w:rPr>
        <w:t xml:space="preserve">and </w:t>
      </w:r>
      <w:r w:rsidRPr="00D03B52">
        <w:rPr>
          <w:sz w:val="28"/>
          <w:lang w:bidi="en-US"/>
        </w:rPr>
        <w:t xml:space="preserve">“Comprehensive International </w:t>
      </w:r>
      <w:r w:rsidRPr="00D03B52">
        <w:rPr>
          <w:rStyle w:val="a7"/>
          <w:b w:val="0"/>
          <w:sz w:val="28"/>
          <w:lang w:val="en-US" w:bidi="en-US"/>
        </w:rPr>
        <w:t xml:space="preserve">Framework” </w:t>
      </w:r>
      <w:r w:rsidRPr="00D03B52">
        <w:rPr>
          <w:sz w:val="28"/>
          <w:lang w:bidi="en-US"/>
        </w:rPr>
        <w:t>with a set of recommendations and best practices to counter the terrorist propaganda,</w:t>
      </w:r>
    </w:p>
    <w:p w14:paraId="4B87B308" w14:textId="6BC5E1AF" w:rsidR="00EA65E7" w:rsidRPr="00D03B52" w:rsidRDefault="00EA65E7" w:rsidP="006E266B">
      <w:pPr>
        <w:pStyle w:val="4"/>
        <w:shd w:val="clear" w:color="auto" w:fill="auto"/>
        <w:spacing w:before="200" w:line="360" w:lineRule="auto"/>
        <w:ind w:firstLine="709"/>
        <w:rPr>
          <w:rStyle w:val="a7"/>
          <w:b w:val="0"/>
          <w:sz w:val="28"/>
          <w:szCs w:val="28"/>
          <w:lang w:val="en-US"/>
        </w:rPr>
      </w:pPr>
      <w:r w:rsidRPr="00D03B52">
        <w:rPr>
          <w:rStyle w:val="a6"/>
          <w:sz w:val="28"/>
          <w:lang w:val="en-US" w:bidi="en-US"/>
        </w:rPr>
        <w:t xml:space="preserve">Highlighting </w:t>
      </w:r>
      <w:r w:rsidRPr="00D03B52">
        <w:rPr>
          <w:sz w:val="28"/>
          <w:lang w:bidi="en-US"/>
        </w:rPr>
        <w:t xml:space="preserve">as priority tasks for the </w:t>
      </w:r>
      <w:r w:rsidRPr="00D03B52">
        <w:rPr>
          <w:rStyle w:val="a7"/>
          <w:b w:val="0"/>
          <w:sz w:val="28"/>
          <w:lang w:val="en-US" w:bidi="en-US"/>
        </w:rPr>
        <w:t>APPF</w:t>
      </w:r>
      <w:r w:rsidRPr="00D03B52">
        <w:rPr>
          <w:sz w:val="28"/>
          <w:lang w:bidi="en-US"/>
        </w:rPr>
        <w:t xml:space="preserve"> </w:t>
      </w:r>
      <w:r w:rsidR="0050590D" w:rsidRPr="00D03B52">
        <w:rPr>
          <w:sz w:val="28"/>
          <w:lang w:bidi="en-US"/>
        </w:rPr>
        <w:t>M</w:t>
      </w:r>
      <w:r w:rsidRPr="00D03B52">
        <w:rPr>
          <w:sz w:val="28"/>
          <w:lang w:bidi="en-US"/>
        </w:rPr>
        <w:t xml:space="preserve">ember </w:t>
      </w:r>
      <w:r w:rsidR="0050590D" w:rsidRPr="00D03B52">
        <w:rPr>
          <w:sz w:val="28"/>
          <w:lang w:bidi="en-US"/>
        </w:rPr>
        <w:t>P</w:t>
      </w:r>
      <w:r w:rsidRPr="00D03B52">
        <w:rPr>
          <w:sz w:val="28"/>
          <w:lang w:bidi="en-US"/>
        </w:rPr>
        <w:t>arliaments the</w:t>
      </w:r>
      <w:r w:rsidRPr="00D03B52">
        <w:rPr>
          <w:sz w:val="28"/>
          <w:lang w:bidi="en-US"/>
        </w:rPr>
        <w:br/>
        <w:t xml:space="preserve">building up of interaction in the fight against </w:t>
      </w:r>
      <w:r w:rsidRPr="00D03B52">
        <w:rPr>
          <w:rStyle w:val="a7"/>
          <w:b w:val="0"/>
          <w:sz w:val="28"/>
          <w:lang w:val="en-US" w:bidi="en-US"/>
        </w:rPr>
        <w:t xml:space="preserve">propaganda </w:t>
      </w:r>
      <w:r w:rsidRPr="00D03B52">
        <w:rPr>
          <w:sz w:val="28"/>
          <w:lang w:bidi="en-US"/>
        </w:rPr>
        <w:t xml:space="preserve">of terrorist and extremist ideas, </w:t>
      </w:r>
      <w:r w:rsidRPr="00D03B52">
        <w:rPr>
          <w:rStyle w:val="a7"/>
          <w:b w:val="0"/>
          <w:sz w:val="28"/>
          <w:lang w:val="en-US" w:bidi="en-US"/>
        </w:rPr>
        <w:t>as well as the promotion of meaningful dialogue between states and IT companies to develop common standards for countering the dissemination of illegal information on the Internet,</w:t>
      </w:r>
    </w:p>
    <w:p w14:paraId="2FEC0A02" w14:textId="77777777" w:rsidR="005F2E9B" w:rsidRPr="00D03B52" w:rsidRDefault="005F2E9B" w:rsidP="00EA65E7">
      <w:pPr>
        <w:pStyle w:val="4"/>
        <w:shd w:val="clear" w:color="auto" w:fill="auto"/>
        <w:spacing w:line="360" w:lineRule="auto"/>
        <w:ind w:firstLine="709"/>
        <w:rPr>
          <w:sz w:val="28"/>
          <w:szCs w:val="28"/>
        </w:rPr>
      </w:pPr>
    </w:p>
    <w:p w14:paraId="0D48A8E0" w14:textId="373B94F2" w:rsidR="00EA65E7" w:rsidRPr="00D03B52" w:rsidRDefault="00EA65E7" w:rsidP="00EA65E7">
      <w:pPr>
        <w:pStyle w:val="22"/>
        <w:keepNext/>
        <w:keepLines/>
        <w:shd w:val="clear" w:color="auto" w:fill="auto"/>
        <w:spacing w:line="360" w:lineRule="auto"/>
        <w:ind w:firstLine="709"/>
        <w:jc w:val="both"/>
        <w:rPr>
          <w:sz w:val="28"/>
          <w:szCs w:val="28"/>
        </w:rPr>
      </w:pPr>
      <w:bookmarkStart w:id="3" w:name="bookmark3"/>
      <w:r w:rsidRPr="00D03B52">
        <w:rPr>
          <w:sz w:val="28"/>
          <w:lang w:bidi="en-US"/>
        </w:rPr>
        <w:t>RESOLVE</w:t>
      </w:r>
      <w:r w:rsidR="00817638">
        <w:rPr>
          <w:sz w:val="28"/>
          <w:lang w:bidi="en-US"/>
        </w:rPr>
        <w:t xml:space="preserve"> </w:t>
      </w:r>
      <w:r w:rsidRPr="00D03B52">
        <w:rPr>
          <w:sz w:val="28"/>
          <w:lang w:bidi="en-US"/>
        </w:rPr>
        <w:t>TO:</w:t>
      </w:r>
      <w:bookmarkEnd w:id="3"/>
    </w:p>
    <w:p w14:paraId="37834B0E" w14:textId="0D68AEA2" w:rsidR="00EA65E7" w:rsidRPr="00D03B52" w:rsidRDefault="00EA65E7" w:rsidP="00EA65E7">
      <w:pPr>
        <w:pStyle w:val="4"/>
        <w:numPr>
          <w:ilvl w:val="0"/>
          <w:numId w:val="1"/>
        </w:numPr>
        <w:shd w:val="clear" w:color="auto" w:fill="auto"/>
        <w:spacing w:line="360" w:lineRule="auto"/>
        <w:ind w:firstLine="709"/>
        <w:rPr>
          <w:sz w:val="28"/>
          <w:szCs w:val="28"/>
        </w:rPr>
      </w:pPr>
      <w:r w:rsidRPr="00D03B52">
        <w:rPr>
          <w:rStyle w:val="a7"/>
          <w:sz w:val="28"/>
          <w:lang w:val="en-US" w:bidi="en-US"/>
        </w:rPr>
        <w:t xml:space="preserve"> Confirm</w:t>
      </w:r>
      <w:r w:rsidRPr="00D03B52">
        <w:rPr>
          <w:sz w:val="28"/>
          <w:lang w:bidi="en-US"/>
        </w:rPr>
        <w:t xml:space="preserve"> that states play the leading role and bear primary</w:t>
      </w:r>
      <w:r w:rsidRPr="00D03B52">
        <w:rPr>
          <w:sz w:val="28"/>
          <w:lang w:bidi="en-US"/>
        </w:rPr>
        <w:br/>
        <w:t>responsibility in the combating and prevention of terrorism both at the national level and within international anti-terrorism cooperation;</w:t>
      </w:r>
    </w:p>
    <w:p w14:paraId="42E31BF9" w14:textId="77777777" w:rsidR="006E266B" w:rsidRDefault="006E266B" w:rsidP="006E266B">
      <w:pPr>
        <w:pStyle w:val="4"/>
        <w:shd w:val="clear" w:color="auto" w:fill="auto"/>
        <w:spacing w:line="360" w:lineRule="auto"/>
        <w:ind w:left="709"/>
        <w:rPr>
          <w:sz w:val="28"/>
          <w:szCs w:val="28"/>
        </w:rPr>
      </w:pPr>
    </w:p>
    <w:p w14:paraId="03CDE8CD" w14:textId="77777777" w:rsidR="00817638" w:rsidRPr="00D03B52" w:rsidRDefault="00817638" w:rsidP="006E266B">
      <w:pPr>
        <w:pStyle w:val="4"/>
        <w:shd w:val="clear" w:color="auto" w:fill="auto"/>
        <w:spacing w:line="360" w:lineRule="auto"/>
        <w:ind w:left="709"/>
        <w:rPr>
          <w:sz w:val="28"/>
          <w:szCs w:val="28"/>
        </w:rPr>
      </w:pPr>
    </w:p>
    <w:p w14:paraId="1DB4E8AA" w14:textId="77777777" w:rsidR="00EA65E7" w:rsidRPr="00D03B52" w:rsidRDefault="00EA65E7" w:rsidP="00EA65E7">
      <w:pPr>
        <w:pStyle w:val="4"/>
        <w:numPr>
          <w:ilvl w:val="0"/>
          <w:numId w:val="1"/>
        </w:numPr>
        <w:shd w:val="clear" w:color="auto" w:fill="auto"/>
        <w:spacing w:line="360" w:lineRule="auto"/>
        <w:ind w:firstLine="709"/>
        <w:rPr>
          <w:sz w:val="28"/>
          <w:szCs w:val="28"/>
        </w:rPr>
      </w:pPr>
      <w:r w:rsidRPr="00D03B52">
        <w:rPr>
          <w:rStyle w:val="a7"/>
          <w:sz w:val="28"/>
          <w:lang w:val="en-US" w:bidi="en-US"/>
        </w:rPr>
        <w:lastRenderedPageBreak/>
        <w:t xml:space="preserve">Strengthen </w:t>
      </w:r>
      <w:r w:rsidRPr="00D03B52">
        <w:rPr>
          <w:sz w:val="28"/>
          <w:lang w:bidi="en-US"/>
        </w:rPr>
        <w:t>inter-parliamentary cooperation within the APPF to</w:t>
      </w:r>
      <w:r w:rsidRPr="00D03B52">
        <w:rPr>
          <w:sz w:val="28"/>
          <w:lang w:bidi="en-US"/>
        </w:rPr>
        <w:br/>
        <w:t>improve legal and regulatory frameworks regarding prevention of terrorism and extremism and to create conditions for effective fighting against this phenomena at the national and international levels including counteraction to the financing of terrorism;</w:t>
      </w:r>
    </w:p>
    <w:p w14:paraId="404E86FE" w14:textId="77777777" w:rsidR="006E266B" w:rsidRPr="00D03B52" w:rsidRDefault="006E266B" w:rsidP="006E266B">
      <w:pPr>
        <w:pStyle w:val="4"/>
        <w:shd w:val="clear" w:color="auto" w:fill="auto"/>
        <w:spacing w:line="360" w:lineRule="auto"/>
        <w:ind w:left="709"/>
        <w:rPr>
          <w:sz w:val="28"/>
          <w:szCs w:val="28"/>
        </w:rPr>
      </w:pPr>
    </w:p>
    <w:p w14:paraId="1F9D91D2" w14:textId="03B0A976" w:rsidR="008D015E" w:rsidRPr="00D03B52" w:rsidRDefault="00EA65E7" w:rsidP="008D015E">
      <w:pPr>
        <w:pStyle w:val="4"/>
        <w:numPr>
          <w:ilvl w:val="0"/>
          <w:numId w:val="1"/>
        </w:numPr>
        <w:shd w:val="clear" w:color="auto" w:fill="auto"/>
        <w:spacing w:line="360" w:lineRule="auto"/>
        <w:ind w:firstLine="709"/>
        <w:rPr>
          <w:rStyle w:val="a7"/>
          <w:b w:val="0"/>
          <w:bCs w:val="0"/>
          <w:color w:val="auto"/>
          <w:sz w:val="28"/>
          <w:szCs w:val="28"/>
          <w:shd w:val="clear" w:color="auto" w:fill="auto"/>
          <w:lang w:val="en-US" w:eastAsia="en-US" w:bidi="ar-SA"/>
        </w:rPr>
      </w:pPr>
      <w:r w:rsidRPr="00D03B52">
        <w:rPr>
          <w:rStyle w:val="a7"/>
          <w:sz w:val="28"/>
          <w:lang w:val="en-US" w:bidi="en-US"/>
        </w:rPr>
        <w:t xml:space="preserve">Use </w:t>
      </w:r>
      <w:r w:rsidRPr="00D03B52">
        <w:rPr>
          <w:sz w:val="28"/>
          <w:lang w:bidi="en-US"/>
        </w:rPr>
        <w:t>the potential of parliamentary diplomacy for active promotion of</w:t>
      </w:r>
      <w:r w:rsidRPr="00D03B52">
        <w:rPr>
          <w:sz w:val="28"/>
          <w:lang w:bidi="en-US"/>
        </w:rPr>
        <w:br/>
        <w:t>meaningful international anti-terrorist agenda and political discussion of anti</w:t>
      </w:r>
      <w:r w:rsidR="00817638">
        <w:rPr>
          <w:sz w:val="28"/>
          <w:lang w:bidi="en-US"/>
        </w:rPr>
        <w:t>-</w:t>
      </w:r>
      <w:r w:rsidRPr="00D03B52">
        <w:rPr>
          <w:sz w:val="28"/>
          <w:lang w:bidi="en-US"/>
        </w:rPr>
        <w:t xml:space="preserve">terrorist cooperation within the </w:t>
      </w:r>
      <w:r w:rsidR="00817638">
        <w:rPr>
          <w:sz w:val="28"/>
          <w:lang w:bidi="en-US"/>
        </w:rPr>
        <w:t>framework</w:t>
      </w:r>
      <w:r w:rsidRPr="00D03B52">
        <w:rPr>
          <w:sz w:val="28"/>
          <w:lang w:bidi="en-US"/>
        </w:rPr>
        <w:t xml:space="preserve"> of international </w:t>
      </w:r>
      <w:r w:rsidR="00817638">
        <w:rPr>
          <w:sz w:val="28"/>
          <w:lang w:bidi="en-US"/>
        </w:rPr>
        <w:t>events</w:t>
      </w:r>
      <w:r w:rsidRPr="00D03B52">
        <w:rPr>
          <w:sz w:val="28"/>
          <w:lang w:bidi="en-US"/>
        </w:rPr>
        <w:t xml:space="preserve"> </w:t>
      </w:r>
      <w:r w:rsidRPr="00D03B52">
        <w:rPr>
          <w:rStyle w:val="a7"/>
          <w:b w:val="0"/>
          <w:sz w:val="28"/>
          <w:lang w:val="en-US" w:bidi="en-US"/>
        </w:rPr>
        <w:t xml:space="preserve">without politicization and </w:t>
      </w:r>
      <w:r w:rsidR="00817638">
        <w:rPr>
          <w:rStyle w:val="a7"/>
          <w:b w:val="0"/>
          <w:sz w:val="28"/>
          <w:lang w:val="en-US" w:bidi="en-US"/>
        </w:rPr>
        <w:t>“</w:t>
      </w:r>
      <w:r w:rsidRPr="00D03B52">
        <w:rPr>
          <w:rStyle w:val="a7"/>
          <w:b w:val="0"/>
          <w:sz w:val="28"/>
          <w:lang w:val="en-US" w:bidi="en-US"/>
        </w:rPr>
        <w:t>double standards</w:t>
      </w:r>
      <w:r w:rsidR="00817638">
        <w:rPr>
          <w:rStyle w:val="a7"/>
          <w:b w:val="0"/>
          <w:sz w:val="28"/>
          <w:lang w:val="en-US" w:bidi="en-US"/>
        </w:rPr>
        <w:t>”</w:t>
      </w:r>
      <w:r w:rsidRPr="00D03B52">
        <w:rPr>
          <w:rStyle w:val="a7"/>
          <w:b w:val="0"/>
          <w:sz w:val="28"/>
          <w:lang w:val="en-US" w:bidi="en-US"/>
        </w:rPr>
        <w:t>;</w:t>
      </w:r>
    </w:p>
    <w:p w14:paraId="7AEFED11" w14:textId="77777777" w:rsidR="008D015E" w:rsidRPr="00D03B52" w:rsidRDefault="008D015E" w:rsidP="008D015E">
      <w:pPr>
        <w:pStyle w:val="4"/>
        <w:shd w:val="clear" w:color="auto" w:fill="auto"/>
        <w:spacing w:line="360" w:lineRule="auto"/>
        <w:ind w:left="709"/>
        <w:rPr>
          <w:rStyle w:val="a7"/>
          <w:b w:val="0"/>
          <w:bCs w:val="0"/>
          <w:color w:val="auto"/>
          <w:sz w:val="28"/>
          <w:szCs w:val="28"/>
          <w:shd w:val="clear" w:color="auto" w:fill="auto"/>
          <w:lang w:val="en-US" w:eastAsia="en-US" w:bidi="ar-SA"/>
        </w:rPr>
      </w:pPr>
    </w:p>
    <w:p w14:paraId="6166A5D3" w14:textId="77777777" w:rsidR="007715A0" w:rsidRPr="00D03B52" w:rsidRDefault="007715A0" w:rsidP="007715A0">
      <w:pPr>
        <w:pStyle w:val="4"/>
        <w:numPr>
          <w:ilvl w:val="0"/>
          <w:numId w:val="1"/>
        </w:numPr>
        <w:shd w:val="clear" w:color="auto" w:fill="auto"/>
        <w:spacing w:line="360" w:lineRule="auto"/>
        <w:ind w:firstLine="709"/>
        <w:rPr>
          <w:sz w:val="28"/>
          <w:szCs w:val="28"/>
          <w:lang w:bidi="ru-RU"/>
        </w:rPr>
      </w:pPr>
      <w:r w:rsidRPr="00D03B52">
        <w:rPr>
          <w:b/>
          <w:iCs/>
          <w:sz w:val="28"/>
          <w:lang w:bidi="en-US"/>
        </w:rPr>
        <w:t>Promote</w:t>
      </w:r>
      <w:r w:rsidRPr="00D03B52">
        <w:rPr>
          <w:sz w:val="28"/>
          <w:lang w:bidi="en-US"/>
        </w:rPr>
        <w:t>, at the national legislative level, the development and implementation of appropriate practical measures consistent with obligations under international law to ensure that the territories of our countries are not used for the establishment of terrorist bases or training camps or for the preparation, organization, financing or other support of terrorism and incitement to commit a terrorist act,</w:t>
      </w:r>
    </w:p>
    <w:p w14:paraId="39F48B36" w14:textId="77777777" w:rsidR="00BA3216" w:rsidRPr="00D03B52" w:rsidRDefault="00BA3216" w:rsidP="00BA3216">
      <w:pPr>
        <w:pStyle w:val="4"/>
        <w:shd w:val="clear" w:color="auto" w:fill="auto"/>
        <w:spacing w:line="360" w:lineRule="auto"/>
        <w:ind w:left="709"/>
        <w:rPr>
          <w:sz w:val="28"/>
          <w:szCs w:val="28"/>
          <w:lang w:bidi="ru-RU"/>
        </w:rPr>
      </w:pPr>
    </w:p>
    <w:p w14:paraId="758D5E3F" w14:textId="40A2B2AE" w:rsidR="00EA65E7" w:rsidRPr="00D03B52" w:rsidRDefault="00EA65E7" w:rsidP="00EA65E7">
      <w:pPr>
        <w:pStyle w:val="4"/>
        <w:numPr>
          <w:ilvl w:val="0"/>
          <w:numId w:val="1"/>
        </w:numPr>
        <w:shd w:val="clear" w:color="auto" w:fill="auto"/>
        <w:spacing w:line="360" w:lineRule="auto"/>
        <w:ind w:firstLine="709"/>
        <w:rPr>
          <w:rStyle w:val="a7"/>
          <w:b w:val="0"/>
          <w:bCs w:val="0"/>
          <w:color w:val="auto"/>
          <w:sz w:val="28"/>
          <w:szCs w:val="28"/>
          <w:shd w:val="clear" w:color="auto" w:fill="auto"/>
          <w:lang w:val="en-US" w:eastAsia="en-US" w:bidi="ar-SA"/>
        </w:rPr>
      </w:pPr>
      <w:r w:rsidRPr="00D03B52">
        <w:rPr>
          <w:rStyle w:val="a7"/>
          <w:sz w:val="28"/>
          <w:lang w:val="en-US" w:bidi="en-US"/>
        </w:rPr>
        <w:t xml:space="preserve">Make use </w:t>
      </w:r>
      <w:r w:rsidRPr="00D03B52">
        <w:rPr>
          <w:sz w:val="28"/>
          <w:lang w:bidi="en-US"/>
        </w:rPr>
        <w:t xml:space="preserve">of the </w:t>
      </w:r>
      <w:r w:rsidR="00817638">
        <w:rPr>
          <w:sz w:val="28"/>
          <w:lang w:bidi="en-US"/>
        </w:rPr>
        <w:t xml:space="preserve">opportunities of the </w:t>
      </w:r>
      <w:r w:rsidRPr="00D03B52">
        <w:rPr>
          <w:sz w:val="28"/>
          <w:lang w:bidi="en-US"/>
        </w:rPr>
        <w:t xml:space="preserve">national parliaments </w:t>
      </w:r>
      <w:r w:rsidR="00817638">
        <w:rPr>
          <w:sz w:val="28"/>
          <w:lang w:bidi="en-US"/>
        </w:rPr>
        <w:t xml:space="preserve">of the APPF Member Countries </w:t>
      </w:r>
      <w:r w:rsidRPr="00D03B52">
        <w:rPr>
          <w:sz w:val="28"/>
          <w:lang w:bidi="en-US"/>
        </w:rPr>
        <w:t xml:space="preserve">to promote the ratification and implementation of international treaties regulating cooperation between states in the sphere of countering terrorism </w:t>
      </w:r>
      <w:r w:rsidRPr="00D03B52">
        <w:rPr>
          <w:rStyle w:val="a7"/>
          <w:b w:val="0"/>
          <w:sz w:val="28"/>
          <w:lang w:val="en-US" w:bidi="en-US"/>
        </w:rPr>
        <w:t>and extremism;</w:t>
      </w:r>
      <w:r w:rsidR="00817638">
        <w:rPr>
          <w:rStyle w:val="a7"/>
          <w:b w:val="0"/>
          <w:sz w:val="28"/>
          <w:lang w:val="en-US" w:bidi="en-US"/>
        </w:rPr>
        <w:t xml:space="preserve"> </w:t>
      </w:r>
    </w:p>
    <w:p w14:paraId="4B65899A" w14:textId="77777777" w:rsidR="006E266B" w:rsidRPr="00D03B52" w:rsidRDefault="006E266B" w:rsidP="006E266B">
      <w:pPr>
        <w:pStyle w:val="4"/>
        <w:shd w:val="clear" w:color="auto" w:fill="auto"/>
        <w:spacing w:line="360" w:lineRule="auto"/>
        <w:ind w:left="709"/>
        <w:rPr>
          <w:sz w:val="28"/>
          <w:szCs w:val="28"/>
        </w:rPr>
      </w:pPr>
    </w:p>
    <w:p w14:paraId="115CB662" w14:textId="693B2E65" w:rsidR="00EA65E7" w:rsidRPr="00D03B52" w:rsidRDefault="00EA65E7" w:rsidP="00EA65E7">
      <w:pPr>
        <w:pStyle w:val="4"/>
        <w:numPr>
          <w:ilvl w:val="0"/>
          <w:numId w:val="1"/>
        </w:numPr>
        <w:shd w:val="clear" w:color="auto" w:fill="auto"/>
        <w:spacing w:line="360" w:lineRule="auto"/>
        <w:ind w:firstLine="709"/>
        <w:rPr>
          <w:sz w:val="28"/>
          <w:szCs w:val="28"/>
        </w:rPr>
      </w:pPr>
      <w:r w:rsidRPr="00D03B52">
        <w:rPr>
          <w:rStyle w:val="a7"/>
          <w:sz w:val="28"/>
          <w:lang w:val="en-US" w:bidi="en-US"/>
        </w:rPr>
        <w:t xml:space="preserve"> Take </w:t>
      </w:r>
      <w:r w:rsidRPr="00D03B52">
        <w:rPr>
          <w:rStyle w:val="a7"/>
          <w:b w:val="0"/>
          <w:sz w:val="28"/>
          <w:lang w:val="en-US" w:bidi="en-US"/>
        </w:rPr>
        <w:t xml:space="preserve">measures </w:t>
      </w:r>
      <w:r w:rsidRPr="00D03B52">
        <w:rPr>
          <w:sz w:val="28"/>
          <w:lang w:bidi="en-US"/>
        </w:rPr>
        <w:t xml:space="preserve">to harmonize national law in the field of security and </w:t>
      </w:r>
      <w:r w:rsidR="00817638">
        <w:rPr>
          <w:sz w:val="28"/>
          <w:lang w:bidi="en-US"/>
        </w:rPr>
        <w:t>countering</w:t>
      </w:r>
      <w:r w:rsidRPr="00D03B52">
        <w:rPr>
          <w:sz w:val="28"/>
          <w:lang w:bidi="en-US"/>
        </w:rPr>
        <w:t xml:space="preserve"> new challenges and threats, combating terrorism and extremism; </w:t>
      </w:r>
      <w:r w:rsidRPr="00817638">
        <w:rPr>
          <w:rStyle w:val="a7"/>
          <w:sz w:val="28"/>
          <w:lang w:val="en-US" w:bidi="en-US"/>
        </w:rPr>
        <w:t xml:space="preserve">focus </w:t>
      </w:r>
      <w:r w:rsidRPr="00D03B52">
        <w:rPr>
          <w:rStyle w:val="a7"/>
          <w:b w:val="0"/>
          <w:sz w:val="28"/>
          <w:lang w:val="en-US" w:bidi="en-US"/>
        </w:rPr>
        <w:t xml:space="preserve">efforts </w:t>
      </w:r>
      <w:r w:rsidRPr="00D03B52">
        <w:rPr>
          <w:sz w:val="28"/>
          <w:lang w:bidi="en-US"/>
        </w:rPr>
        <w:t xml:space="preserve">on the development of </w:t>
      </w:r>
      <w:r w:rsidRPr="00D03B52">
        <w:rPr>
          <w:rStyle w:val="a7"/>
          <w:b w:val="0"/>
          <w:sz w:val="28"/>
          <w:lang w:val="en-US" w:bidi="en-US"/>
        </w:rPr>
        <w:t xml:space="preserve">universal </w:t>
      </w:r>
      <w:r w:rsidRPr="00D03B52">
        <w:rPr>
          <w:sz w:val="28"/>
          <w:lang w:bidi="en-US"/>
        </w:rPr>
        <w:t xml:space="preserve">legal norms to counter the use of the Internet for </w:t>
      </w:r>
      <w:r w:rsidRPr="00D03B52">
        <w:rPr>
          <w:rStyle w:val="a7"/>
          <w:b w:val="0"/>
          <w:sz w:val="28"/>
          <w:lang w:val="en-US" w:bidi="en-US"/>
        </w:rPr>
        <w:t xml:space="preserve">illegal </w:t>
      </w:r>
      <w:r w:rsidRPr="00D03B52">
        <w:rPr>
          <w:sz w:val="28"/>
          <w:lang w:bidi="en-US"/>
        </w:rPr>
        <w:t>purposes;</w:t>
      </w:r>
    </w:p>
    <w:p w14:paraId="2CCD947C" w14:textId="77777777" w:rsidR="00411AD0" w:rsidRPr="00D03B52" w:rsidRDefault="00411AD0" w:rsidP="00411AD0">
      <w:pPr>
        <w:pStyle w:val="4"/>
        <w:shd w:val="clear" w:color="auto" w:fill="auto"/>
        <w:spacing w:line="360" w:lineRule="auto"/>
        <w:ind w:left="709"/>
        <w:rPr>
          <w:sz w:val="28"/>
          <w:szCs w:val="28"/>
        </w:rPr>
      </w:pPr>
    </w:p>
    <w:p w14:paraId="65C62C71" w14:textId="3DAE2154" w:rsidR="00EA65E7" w:rsidRPr="00D03B52" w:rsidRDefault="00EA65E7" w:rsidP="00EA65E7">
      <w:pPr>
        <w:pStyle w:val="4"/>
        <w:numPr>
          <w:ilvl w:val="0"/>
          <w:numId w:val="1"/>
        </w:numPr>
        <w:shd w:val="clear" w:color="auto" w:fill="auto"/>
        <w:spacing w:line="360" w:lineRule="auto"/>
        <w:ind w:firstLine="709"/>
        <w:rPr>
          <w:rStyle w:val="a7"/>
          <w:b w:val="0"/>
          <w:bCs w:val="0"/>
          <w:color w:val="auto"/>
          <w:sz w:val="28"/>
          <w:szCs w:val="28"/>
          <w:shd w:val="clear" w:color="auto" w:fill="auto"/>
          <w:lang w:val="en-US" w:eastAsia="en-US" w:bidi="ar-SA"/>
        </w:rPr>
      </w:pPr>
      <w:r w:rsidRPr="00D03B52">
        <w:rPr>
          <w:rStyle w:val="a7"/>
          <w:sz w:val="28"/>
          <w:lang w:val="en-US" w:bidi="en-US"/>
        </w:rPr>
        <w:t xml:space="preserve"> Help </w:t>
      </w:r>
      <w:r w:rsidRPr="00D03B52">
        <w:rPr>
          <w:rStyle w:val="a7"/>
          <w:b w:val="0"/>
          <w:sz w:val="28"/>
          <w:lang w:val="en-US" w:bidi="en-US"/>
        </w:rPr>
        <w:t>prevent the practice of providing information platforms fo</w:t>
      </w:r>
      <w:r w:rsidR="00817638">
        <w:rPr>
          <w:rStyle w:val="a7"/>
          <w:b w:val="0"/>
          <w:sz w:val="28"/>
          <w:lang w:val="en-US" w:bidi="en-US"/>
        </w:rPr>
        <w:t>r</w:t>
      </w:r>
      <w:r w:rsidR="00817638">
        <w:rPr>
          <w:rStyle w:val="a7"/>
          <w:b w:val="0"/>
          <w:sz w:val="28"/>
          <w:lang w:val="en-US" w:bidi="en-US"/>
        </w:rPr>
        <w:br/>
        <w:t>terrorists and their sponsors, fueling tension</w:t>
      </w:r>
      <w:r w:rsidRPr="00D03B52">
        <w:rPr>
          <w:rStyle w:val="a7"/>
          <w:b w:val="0"/>
          <w:sz w:val="28"/>
          <w:lang w:val="en-US" w:bidi="en-US"/>
        </w:rPr>
        <w:t xml:space="preserve"> in the information space that contribute to terrorist radicalization, </w:t>
      </w:r>
      <w:r w:rsidRPr="00817638">
        <w:rPr>
          <w:rStyle w:val="a7"/>
          <w:sz w:val="28"/>
          <w:lang w:val="en-US" w:bidi="en-US"/>
        </w:rPr>
        <w:t xml:space="preserve">focus </w:t>
      </w:r>
      <w:r w:rsidRPr="00D03B52">
        <w:rPr>
          <w:rStyle w:val="a7"/>
          <w:b w:val="0"/>
          <w:sz w:val="28"/>
          <w:lang w:val="en-US" w:bidi="en-US"/>
        </w:rPr>
        <w:t>efforts on legislating accountability for such violations;</w:t>
      </w:r>
    </w:p>
    <w:p w14:paraId="7EA3CB41" w14:textId="77777777" w:rsidR="00CB1A80" w:rsidRPr="00D03B52" w:rsidRDefault="00CB1A80" w:rsidP="00CB1A80">
      <w:pPr>
        <w:pStyle w:val="4"/>
        <w:shd w:val="clear" w:color="auto" w:fill="auto"/>
        <w:spacing w:line="360" w:lineRule="auto"/>
        <w:ind w:left="709"/>
        <w:rPr>
          <w:rStyle w:val="a7"/>
          <w:b w:val="0"/>
          <w:bCs w:val="0"/>
          <w:color w:val="auto"/>
          <w:sz w:val="28"/>
          <w:szCs w:val="28"/>
          <w:shd w:val="clear" w:color="auto" w:fill="auto"/>
          <w:lang w:val="en-US" w:eastAsia="en-US" w:bidi="ar-SA"/>
        </w:rPr>
      </w:pPr>
    </w:p>
    <w:p w14:paraId="6CB98581" w14:textId="5318E43B" w:rsidR="00CB1A80" w:rsidRPr="0050590D" w:rsidRDefault="00CB1A80" w:rsidP="00CB1A80">
      <w:pPr>
        <w:pStyle w:val="4"/>
        <w:numPr>
          <w:ilvl w:val="0"/>
          <w:numId w:val="1"/>
        </w:numPr>
        <w:shd w:val="clear" w:color="auto" w:fill="auto"/>
        <w:spacing w:line="360" w:lineRule="auto"/>
        <w:ind w:firstLine="709"/>
        <w:rPr>
          <w:sz w:val="28"/>
          <w:szCs w:val="28"/>
          <w:lang w:bidi="ru-RU"/>
        </w:rPr>
      </w:pPr>
      <w:r w:rsidRPr="00D03B52">
        <w:rPr>
          <w:b/>
          <w:spacing w:val="-6"/>
          <w:sz w:val="28"/>
          <w:lang w:bidi="en-US"/>
        </w:rPr>
        <w:lastRenderedPageBreak/>
        <w:t xml:space="preserve">Promote </w:t>
      </w:r>
      <w:r w:rsidRPr="00D03B52">
        <w:rPr>
          <w:spacing w:val="-6"/>
          <w:sz w:val="28"/>
          <w:lang w:bidi="en-US"/>
        </w:rPr>
        <w:t xml:space="preserve">the adoption of legislative measures to prevent the dissemination of any terrorist and extremist ideas and practices based on national, racial and religious discrimination, incitement to violence, propaganda of neo-Nazi ideas and other manifestations of racism, aggressive nationalism, xenophobia and intolerance, which may serve as </w:t>
      </w:r>
      <w:r w:rsidR="00817638">
        <w:rPr>
          <w:spacing w:val="-6"/>
          <w:sz w:val="28"/>
          <w:lang w:bidi="en-US"/>
        </w:rPr>
        <w:t xml:space="preserve">the basis for </w:t>
      </w:r>
      <w:r w:rsidRPr="00D03B52">
        <w:rPr>
          <w:spacing w:val="-6"/>
          <w:sz w:val="28"/>
          <w:lang w:bidi="en-US"/>
        </w:rPr>
        <w:t>calls to commit terrorist acts,</w:t>
      </w:r>
    </w:p>
    <w:p w14:paraId="216FDAAE" w14:textId="77777777" w:rsidR="0050590D" w:rsidRPr="00D03B52" w:rsidRDefault="0050590D" w:rsidP="0050590D">
      <w:pPr>
        <w:pStyle w:val="4"/>
        <w:shd w:val="clear" w:color="auto" w:fill="auto"/>
        <w:spacing w:line="360" w:lineRule="auto"/>
        <w:ind w:left="709"/>
        <w:rPr>
          <w:rStyle w:val="a7"/>
          <w:b w:val="0"/>
          <w:bCs w:val="0"/>
          <w:color w:val="auto"/>
          <w:sz w:val="28"/>
          <w:szCs w:val="28"/>
          <w:shd w:val="clear" w:color="auto" w:fill="auto"/>
          <w:lang w:val="en-US" w:eastAsia="en-US"/>
        </w:rPr>
      </w:pPr>
    </w:p>
    <w:p w14:paraId="5177B53C" w14:textId="7CF89F58" w:rsidR="00112865" w:rsidRPr="00D03B52" w:rsidRDefault="00EA65E7" w:rsidP="00CB1A80">
      <w:pPr>
        <w:pStyle w:val="4"/>
        <w:numPr>
          <w:ilvl w:val="0"/>
          <w:numId w:val="1"/>
        </w:numPr>
        <w:shd w:val="clear" w:color="auto" w:fill="auto"/>
        <w:spacing w:line="360" w:lineRule="auto"/>
        <w:ind w:firstLine="709"/>
        <w:rPr>
          <w:i/>
        </w:rPr>
      </w:pPr>
      <w:r w:rsidRPr="00D03B52">
        <w:rPr>
          <w:rStyle w:val="a7"/>
          <w:sz w:val="28"/>
          <w:lang w:val="en-US" w:bidi="en-US"/>
        </w:rPr>
        <w:t xml:space="preserve">Promote </w:t>
      </w:r>
      <w:r w:rsidRPr="00D03B52">
        <w:rPr>
          <w:sz w:val="28"/>
          <w:lang w:bidi="en-US"/>
        </w:rPr>
        <w:t xml:space="preserve">the implementation of the rule of law at the international and national levels as the fundamental basis of </w:t>
      </w:r>
      <w:r w:rsidR="00817638">
        <w:rPr>
          <w:sz w:val="28"/>
          <w:lang w:bidi="en-US"/>
        </w:rPr>
        <w:t xml:space="preserve">the </w:t>
      </w:r>
      <w:r w:rsidRPr="00D03B52">
        <w:rPr>
          <w:sz w:val="28"/>
          <w:lang w:bidi="en-US"/>
        </w:rPr>
        <w:t xml:space="preserve">measures taken to combat terrorism </w:t>
      </w:r>
      <w:r w:rsidRPr="00D03B52">
        <w:rPr>
          <w:rStyle w:val="a7"/>
          <w:b w:val="0"/>
          <w:sz w:val="28"/>
          <w:lang w:val="en-US" w:bidi="en-US"/>
        </w:rPr>
        <w:t xml:space="preserve">and extremism, </w:t>
      </w:r>
      <w:r w:rsidRPr="00D03B52">
        <w:rPr>
          <w:sz w:val="28"/>
          <w:lang w:bidi="en-US"/>
        </w:rPr>
        <w:t>strict compliance with international human rights legislation, understanding that effective counter-terrorism measures and respect for human rights and the rule of law are not contradictory goals, but, on the contrary, they complement and support each other.</w:t>
      </w:r>
      <w:r w:rsidRPr="00D03B52">
        <w:rPr>
          <w:i/>
          <w:sz w:val="28"/>
          <w:lang w:bidi="en-US"/>
        </w:rPr>
        <w:t xml:space="preserve"> </w:t>
      </w:r>
    </w:p>
    <w:sectPr w:rsidR="00112865" w:rsidRPr="00D03B52" w:rsidSect="00BA3216">
      <w:headerReference w:type="even" r:id="rId9"/>
      <w:headerReference w:type="default" r:id="rId10"/>
      <w:type w:val="continuous"/>
      <w:pgSz w:w="11909" w:h="16834"/>
      <w:pgMar w:top="827" w:right="1138" w:bottom="426" w:left="1133" w:header="14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88427" w14:textId="77777777" w:rsidR="008D63DD" w:rsidRDefault="008D63DD" w:rsidP="00EA65E7">
      <w:r>
        <w:separator/>
      </w:r>
    </w:p>
  </w:endnote>
  <w:endnote w:type="continuationSeparator" w:id="0">
    <w:p w14:paraId="7A876C65" w14:textId="77777777" w:rsidR="008D63DD" w:rsidRDefault="008D63DD" w:rsidP="00EA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A209" w14:textId="77777777" w:rsidR="008D63DD" w:rsidRDefault="008D63DD" w:rsidP="00EA65E7">
      <w:r>
        <w:separator/>
      </w:r>
    </w:p>
  </w:footnote>
  <w:footnote w:type="continuationSeparator" w:id="0">
    <w:p w14:paraId="5A21FB25" w14:textId="77777777" w:rsidR="008D63DD" w:rsidRDefault="008D63DD" w:rsidP="00EA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85F33" w14:textId="77777777" w:rsidR="00EA65E7" w:rsidRDefault="00EA65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1185"/>
      <w:docPartObj>
        <w:docPartGallery w:val="Page Numbers (Top of Page)"/>
        <w:docPartUnique/>
      </w:docPartObj>
    </w:sdtPr>
    <w:sdtEndPr/>
    <w:sdtContent>
      <w:p w14:paraId="296BBE19" w14:textId="77777777" w:rsidR="00EA65E7" w:rsidRDefault="00EA65E7">
        <w:pPr>
          <w:pStyle w:val="a8"/>
          <w:jc w:val="right"/>
        </w:pPr>
        <w:r>
          <w:rPr>
            <w:lang w:bidi="en-US"/>
          </w:rPr>
          <w:fldChar w:fldCharType="begin"/>
        </w:r>
        <w:r>
          <w:rPr>
            <w:lang w:bidi="en-US"/>
          </w:rPr>
          <w:instrText>PAGE   \* MERGEFORMAT</w:instrText>
        </w:r>
        <w:r>
          <w:rPr>
            <w:lang w:bidi="en-US"/>
          </w:rPr>
          <w:fldChar w:fldCharType="separate"/>
        </w:r>
        <w:r w:rsidR="00357645">
          <w:rPr>
            <w:noProof/>
            <w:lang w:bidi="en-US"/>
          </w:rPr>
          <w:t>5</w:t>
        </w:r>
        <w:r>
          <w:rPr>
            <w:lang w:bidi="en-US"/>
          </w:rPr>
          <w:fldChar w:fldCharType="end"/>
        </w:r>
      </w:p>
    </w:sdtContent>
  </w:sdt>
  <w:p w14:paraId="256887FF" w14:textId="77777777" w:rsidR="00EA65E7" w:rsidRDefault="00EA65E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5325"/>
    <w:multiLevelType w:val="multilevel"/>
    <w:tmpl w:val="F7C62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32"/>
    <w:rsid w:val="000978D9"/>
    <w:rsid w:val="000F1321"/>
    <w:rsid w:val="00112865"/>
    <w:rsid w:val="00152390"/>
    <w:rsid w:val="00244ADA"/>
    <w:rsid w:val="002E22E6"/>
    <w:rsid w:val="003004C7"/>
    <w:rsid w:val="00322BC4"/>
    <w:rsid w:val="00356FF6"/>
    <w:rsid w:val="00357645"/>
    <w:rsid w:val="003A0511"/>
    <w:rsid w:val="003B78BF"/>
    <w:rsid w:val="003E2F6F"/>
    <w:rsid w:val="00411AD0"/>
    <w:rsid w:val="00472DC7"/>
    <w:rsid w:val="004C12EF"/>
    <w:rsid w:val="0050590D"/>
    <w:rsid w:val="005F2E9B"/>
    <w:rsid w:val="00626BB9"/>
    <w:rsid w:val="00627992"/>
    <w:rsid w:val="00682DFC"/>
    <w:rsid w:val="006A6832"/>
    <w:rsid w:val="006D06F4"/>
    <w:rsid w:val="006E266B"/>
    <w:rsid w:val="007715A0"/>
    <w:rsid w:val="007B7831"/>
    <w:rsid w:val="007C544E"/>
    <w:rsid w:val="007D2F35"/>
    <w:rsid w:val="007D6CE6"/>
    <w:rsid w:val="007F2182"/>
    <w:rsid w:val="008114AA"/>
    <w:rsid w:val="00817638"/>
    <w:rsid w:val="00850822"/>
    <w:rsid w:val="008D015E"/>
    <w:rsid w:val="008D63DD"/>
    <w:rsid w:val="00947D23"/>
    <w:rsid w:val="009B2747"/>
    <w:rsid w:val="00A17394"/>
    <w:rsid w:val="00A67E21"/>
    <w:rsid w:val="00AF6506"/>
    <w:rsid w:val="00B25DE8"/>
    <w:rsid w:val="00B646C4"/>
    <w:rsid w:val="00B83B97"/>
    <w:rsid w:val="00BA3216"/>
    <w:rsid w:val="00BE1982"/>
    <w:rsid w:val="00C1184B"/>
    <w:rsid w:val="00CB1A80"/>
    <w:rsid w:val="00CB74A8"/>
    <w:rsid w:val="00CD0E6F"/>
    <w:rsid w:val="00CF03D2"/>
    <w:rsid w:val="00D03B52"/>
    <w:rsid w:val="00D15026"/>
    <w:rsid w:val="00D36F63"/>
    <w:rsid w:val="00E07312"/>
    <w:rsid w:val="00E716BA"/>
    <w:rsid w:val="00E92D33"/>
    <w:rsid w:val="00EA65E7"/>
    <w:rsid w:val="00F113BC"/>
    <w:rsid w:val="00F12548"/>
    <w:rsid w:val="00F6286E"/>
    <w:rsid w:val="00F74032"/>
    <w:rsid w:val="00FB2081"/>
    <w:rsid w:val="00FC5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5E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EA65E7"/>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EA65E7"/>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EA65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4"/>
    <w:rsid w:val="00EA65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EA65E7"/>
    <w:rPr>
      <w:rFonts w:ascii="Times New Roman" w:eastAsia="Times New Roman" w:hAnsi="Times New Roman" w:cs="Times New Roman"/>
      <w:b/>
      <w:bCs/>
      <w:sz w:val="26"/>
      <w:szCs w:val="26"/>
      <w:shd w:val="clear" w:color="auto" w:fill="FFFFFF"/>
    </w:rPr>
  </w:style>
  <w:style w:type="character" w:customStyle="1" w:styleId="a6">
    <w:name w:val="Основной текст + Полужирный;Курсив"/>
    <w:basedOn w:val="a3"/>
    <w:rsid w:val="00EA65E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
    <w:name w:val="Основной текст3"/>
    <w:basedOn w:val="a3"/>
    <w:rsid w:val="00EA65E7"/>
    <w:rPr>
      <w:rFonts w:ascii="Times New Roman" w:eastAsia="Times New Roman" w:hAnsi="Times New Roman" w:cs="Times New Roman"/>
      <w:strike/>
      <w:color w:val="000000"/>
      <w:spacing w:val="0"/>
      <w:w w:val="100"/>
      <w:position w:val="0"/>
      <w:sz w:val="26"/>
      <w:szCs w:val="26"/>
      <w:shd w:val="clear" w:color="auto" w:fill="FFFFFF"/>
      <w:lang w:val="ru-RU" w:eastAsia="ru-RU" w:bidi="ru-RU"/>
    </w:rPr>
  </w:style>
  <w:style w:type="character" w:customStyle="1" w:styleId="a7">
    <w:name w:val="Основной текст + Полужирный"/>
    <w:basedOn w:val="a3"/>
    <w:rsid w:val="00EA65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 Курсив"/>
    <w:basedOn w:val="2"/>
    <w:rsid w:val="00EA65E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4">
    <w:name w:val="Основной текст (2) + Не полужирный"/>
    <w:basedOn w:val="2"/>
    <w:rsid w:val="00EA65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EA65E7"/>
    <w:rPr>
      <w:rFonts w:ascii="Times New Roman" w:eastAsia="Times New Roman" w:hAnsi="Times New Roman" w:cs="Times New Roman"/>
      <w:b/>
      <w:bCs/>
      <w:i/>
      <w:iCs/>
      <w:sz w:val="26"/>
      <w:szCs w:val="26"/>
      <w:shd w:val="clear" w:color="auto" w:fill="FFFFFF"/>
    </w:rPr>
  </w:style>
  <w:style w:type="character" w:customStyle="1" w:styleId="51">
    <w:name w:val="Основной текст (5) + Не полужирный;Не курсив"/>
    <w:basedOn w:val="5"/>
    <w:rsid w:val="00EA65E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3"/>
    <w:rsid w:val="00EA65E7"/>
    <w:pPr>
      <w:shd w:val="clear" w:color="auto" w:fill="FFFFFF"/>
      <w:spacing w:line="0" w:lineRule="atLeast"/>
      <w:jc w:val="both"/>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EA65E7"/>
    <w:pPr>
      <w:shd w:val="clear" w:color="auto" w:fill="FFFFFF"/>
      <w:spacing w:line="470" w:lineRule="exact"/>
      <w:jc w:val="both"/>
    </w:pPr>
    <w:rPr>
      <w:rFonts w:ascii="Times New Roman" w:eastAsia="Times New Roman" w:hAnsi="Times New Roman" w:cs="Times New Roman"/>
      <w:b/>
      <w:bCs/>
      <w:color w:val="auto"/>
      <w:sz w:val="26"/>
      <w:szCs w:val="26"/>
      <w:lang w:eastAsia="en-US" w:bidi="ar-SA"/>
    </w:rPr>
  </w:style>
  <w:style w:type="paragraph" w:customStyle="1" w:styleId="22">
    <w:name w:val="Заголовок №2"/>
    <w:basedOn w:val="a"/>
    <w:link w:val="21"/>
    <w:rsid w:val="00EA65E7"/>
    <w:pPr>
      <w:shd w:val="clear" w:color="auto" w:fill="FFFFFF"/>
      <w:spacing w:line="326" w:lineRule="exact"/>
      <w:jc w:val="center"/>
      <w:outlineLvl w:val="1"/>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EA65E7"/>
    <w:pPr>
      <w:shd w:val="clear" w:color="auto" w:fill="FFFFFF"/>
      <w:spacing w:line="480" w:lineRule="exact"/>
      <w:ind w:firstLine="700"/>
      <w:jc w:val="both"/>
    </w:pPr>
    <w:rPr>
      <w:rFonts w:ascii="Times New Roman" w:eastAsia="Times New Roman" w:hAnsi="Times New Roman" w:cs="Times New Roman"/>
      <w:b/>
      <w:bCs/>
      <w:i/>
      <w:iCs/>
      <w:color w:val="auto"/>
      <w:sz w:val="26"/>
      <w:szCs w:val="26"/>
      <w:lang w:eastAsia="en-US" w:bidi="ar-SA"/>
    </w:rPr>
  </w:style>
  <w:style w:type="paragraph" w:styleId="a8">
    <w:name w:val="header"/>
    <w:basedOn w:val="a"/>
    <w:link w:val="a9"/>
    <w:uiPriority w:val="99"/>
    <w:unhideWhenUsed/>
    <w:rsid w:val="00EA65E7"/>
    <w:pPr>
      <w:tabs>
        <w:tab w:val="center" w:pos="4677"/>
        <w:tab w:val="right" w:pos="9355"/>
      </w:tabs>
    </w:pPr>
  </w:style>
  <w:style w:type="character" w:customStyle="1" w:styleId="a9">
    <w:name w:val="Верхний колонтитул Знак"/>
    <w:basedOn w:val="a0"/>
    <w:link w:val="a8"/>
    <w:uiPriority w:val="99"/>
    <w:rsid w:val="00EA65E7"/>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EA65E7"/>
    <w:pPr>
      <w:tabs>
        <w:tab w:val="center" w:pos="4677"/>
        <w:tab w:val="right" w:pos="9355"/>
      </w:tabs>
    </w:pPr>
  </w:style>
  <w:style w:type="character" w:customStyle="1" w:styleId="ab">
    <w:name w:val="Нижний колонтитул Знак"/>
    <w:basedOn w:val="a0"/>
    <w:link w:val="aa"/>
    <w:uiPriority w:val="99"/>
    <w:rsid w:val="00EA65E7"/>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5E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EA65E7"/>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EA65E7"/>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EA65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4"/>
    <w:rsid w:val="00EA65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EA65E7"/>
    <w:rPr>
      <w:rFonts w:ascii="Times New Roman" w:eastAsia="Times New Roman" w:hAnsi="Times New Roman" w:cs="Times New Roman"/>
      <w:b/>
      <w:bCs/>
      <w:sz w:val="26"/>
      <w:szCs w:val="26"/>
      <w:shd w:val="clear" w:color="auto" w:fill="FFFFFF"/>
    </w:rPr>
  </w:style>
  <w:style w:type="character" w:customStyle="1" w:styleId="a6">
    <w:name w:val="Основной текст + Полужирный;Курсив"/>
    <w:basedOn w:val="a3"/>
    <w:rsid w:val="00EA65E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
    <w:name w:val="Основной текст3"/>
    <w:basedOn w:val="a3"/>
    <w:rsid w:val="00EA65E7"/>
    <w:rPr>
      <w:rFonts w:ascii="Times New Roman" w:eastAsia="Times New Roman" w:hAnsi="Times New Roman" w:cs="Times New Roman"/>
      <w:strike/>
      <w:color w:val="000000"/>
      <w:spacing w:val="0"/>
      <w:w w:val="100"/>
      <w:position w:val="0"/>
      <w:sz w:val="26"/>
      <w:szCs w:val="26"/>
      <w:shd w:val="clear" w:color="auto" w:fill="FFFFFF"/>
      <w:lang w:val="ru-RU" w:eastAsia="ru-RU" w:bidi="ru-RU"/>
    </w:rPr>
  </w:style>
  <w:style w:type="character" w:customStyle="1" w:styleId="a7">
    <w:name w:val="Основной текст + Полужирный"/>
    <w:basedOn w:val="a3"/>
    <w:rsid w:val="00EA65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 Курсив"/>
    <w:basedOn w:val="2"/>
    <w:rsid w:val="00EA65E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4">
    <w:name w:val="Основной текст (2) + Не полужирный"/>
    <w:basedOn w:val="2"/>
    <w:rsid w:val="00EA65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
    <w:name w:val="Основной текст (5)_"/>
    <w:basedOn w:val="a0"/>
    <w:link w:val="50"/>
    <w:rsid w:val="00EA65E7"/>
    <w:rPr>
      <w:rFonts w:ascii="Times New Roman" w:eastAsia="Times New Roman" w:hAnsi="Times New Roman" w:cs="Times New Roman"/>
      <w:b/>
      <w:bCs/>
      <w:i/>
      <w:iCs/>
      <w:sz w:val="26"/>
      <w:szCs w:val="26"/>
      <w:shd w:val="clear" w:color="auto" w:fill="FFFFFF"/>
    </w:rPr>
  </w:style>
  <w:style w:type="character" w:customStyle="1" w:styleId="51">
    <w:name w:val="Основной текст (5) + Не полужирный;Не курсив"/>
    <w:basedOn w:val="5"/>
    <w:rsid w:val="00EA65E7"/>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3"/>
    <w:rsid w:val="00EA65E7"/>
    <w:pPr>
      <w:shd w:val="clear" w:color="auto" w:fill="FFFFFF"/>
      <w:spacing w:line="0" w:lineRule="atLeast"/>
      <w:jc w:val="both"/>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EA65E7"/>
    <w:pPr>
      <w:shd w:val="clear" w:color="auto" w:fill="FFFFFF"/>
      <w:spacing w:line="470" w:lineRule="exact"/>
      <w:jc w:val="both"/>
    </w:pPr>
    <w:rPr>
      <w:rFonts w:ascii="Times New Roman" w:eastAsia="Times New Roman" w:hAnsi="Times New Roman" w:cs="Times New Roman"/>
      <w:b/>
      <w:bCs/>
      <w:color w:val="auto"/>
      <w:sz w:val="26"/>
      <w:szCs w:val="26"/>
      <w:lang w:eastAsia="en-US" w:bidi="ar-SA"/>
    </w:rPr>
  </w:style>
  <w:style w:type="paragraph" w:customStyle="1" w:styleId="22">
    <w:name w:val="Заголовок №2"/>
    <w:basedOn w:val="a"/>
    <w:link w:val="21"/>
    <w:rsid w:val="00EA65E7"/>
    <w:pPr>
      <w:shd w:val="clear" w:color="auto" w:fill="FFFFFF"/>
      <w:spacing w:line="326" w:lineRule="exact"/>
      <w:jc w:val="center"/>
      <w:outlineLvl w:val="1"/>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EA65E7"/>
    <w:pPr>
      <w:shd w:val="clear" w:color="auto" w:fill="FFFFFF"/>
      <w:spacing w:line="480" w:lineRule="exact"/>
      <w:ind w:firstLine="700"/>
      <w:jc w:val="both"/>
    </w:pPr>
    <w:rPr>
      <w:rFonts w:ascii="Times New Roman" w:eastAsia="Times New Roman" w:hAnsi="Times New Roman" w:cs="Times New Roman"/>
      <w:b/>
      <w:bCs/>
      <w:i/>
      <w:iCs/>
      <w:color w:val="auto"/>
      <w:sz w:val="26"/>
      <w:szCs w:val="26"/>
      <w:lang w:eastAsia="en-US" w:bidi="ar-SA"/>
    </w:rPr>
  </w:style>
  <w:style w:type="paragraph" w:styleId="a8">
    <w:name w:val="header"/>
    <w:basedOn w:val="a"/>
    <w:link w:val="a9"/>
    <w:uiPriority w:val="99"/>
    <w:unhideWhenUsed/>
    <w:rsid w:val="00EA65E7"/>
    <w:pPr>
      <w:tabs>
        <w:tab w:val="center" w:pos="4677"/>
        <w:tab w:val="right" w:pos="9355"/>
      </w:tabs>
    </w:pPr>
  </w:style>
  <w:style w:type="character" w:customStyle="1" w:styleId="a9">
    <w:name w:val="Верхний колонтитул Знак"/>
    <w:basedOn w:val="a0"/>
    <w:link w:val="a8"/>
    <w:uiPriority w:val="99"/>
    <w:rsid w:val="00EA65E7"/>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EA65E7"/>
    <w:pPr>
      <w:tabs>
        <w:tab w:val="center" w:pos="4677"/>
        <w:tab w:val="right" w:pos="9355"/>
      </w:tabs>
    </w:pPr>
  </w:style>
  <w:style w:type="character" w:customStyle="1" w:styleId="ab">
    <w:name w:val="Нижний колонтитул Знак"/>
    <w:basedOn w:val="a0"/>
    <w:link w:val="aa"/>
    <w:uiPriority w:val="99"/>
    <w:rsid w:val="00EA65E7"/>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5AFF-7765-49AE-8666-F2B601CD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1233</Words>
  <Characters>7033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МИД РФ</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Никулина М.О.</cp:lastModifiedBy>
  <cp:revision>8</cp:revision>
  <dcterms:created xsi:type="dcterms:W3CDTF">2022-08-31T13:53:00Z</dcterms:created>
  <dcterms:modified xsi:type="dcterms:W3CDTF">2022-09-02T13:50:00Z</dcterms:modified>
</cp:coreProperties>
</file>